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33" w:rsidRPr="001746F6" w:rsidRDefault="00032A33" w:rsidP="00117FC1">
      <w:pPr>
        <w:spacing w:after="0" w:line="240" w:lineRule="auto"/>
        <w:ind w:left="0"/>
        <w:rPr>
          <w:rFonts w:cs="Times New Roman"/>
          <w:b/>
          <w:color w:val="auto"/>
          <w:sz w:val="18"/>
          <w:szCs w:val="18"/>
        </w:rPr>
      </w:pPr>
      <w:r w:rsidRPr="001746F6">
        <w:rPr>
          <w:rFonts w:cs="Helvetica"/>
          <w:color w:val="auto"/>
          <w:sz w:val="18"/>
          <w:szCs w:val="18"/>
          <w:shd w:val="clear" w:color="auto" w:fill="FFFFFF"/>
        </w:rPr>
        <w:t>Pedagogiczna Biblioteka Wojewódzka w Przemyślu</w:t>
      </w:r>
      <w:r w:rsidRPr="001746F6">
        <w:rPr>
          <w:rFonts w:cs="Helvetica"/>
          <w:color w:val="auto"/>
          <w:sz w:val="18"/>
          <w:szCs w:val="18"/>
        </w:rPr>
        <w:br/>
      </w:r>
      <w:r w:rsidRPr="001746F6">
        <w:rPr>
          <w:rFonts w:cs="Helvetica"/>
          <w:color w:val="auto"/>
          <w:sz w:val="18"/>
          <w:szCs w:val="18"/>
          <w:shd w:val="clear" w:color="auto" w:fill="FFFFFF"/>
        </w:rPr>
        <w:t>Wydział Informacyjno-Bibliograficzny i Czytelnia</w:t>
      </w:r>
      <w:r w:rsidRPr="001746F6">
        <w:rPr>
          <w:rFonts w:cs="Helvetica"/>
          <w:color w:val="auto"/>
          <w:sz w:val="18"/>
          <w:szCs w:val="18"/>
        </w:rPr>
        <w:br/>
      </w:r>
      <w:r w:rsidR="00FE0EB8">
        <w:rPr>
          <w:rFonts w:cs="Helvetica"/>
          <w:color w:val="auto"/>
          <w:sz w:val="18"/>
          <w:szCs w:val="18"/>
          <w:shd w:val="clear" w:color="auto" w:fill="FFFFFF"/>
        </w:rPr>
        <w:t>Na podstawie recenzji wydawnictw o</w:t>
      </w:r>
      <w:r w:rsidRPr="001746F6">
        <w:rPr>
          <w:rFonts w:cs="Helvetica"/>
          <w:color w:val="auto"/>
          <w:sz w:val="18"/>
          <w:szCs w:val="18"/>
          <w:shd w:val="clear" w:color="auto" w:fill="FFFFFF"/>
        </w:rPr>
        <w:t>prac. Agnieszka Biedroń</w:t>
      </w:r>
    </w:p>
    <w:p w:rsidR="00032A33" w:rsidRPr="00117FC1" w:rsidRDefault="00032A33" w:rsidP="00117FC1">
      <w:pPr>
        <w:spacing w:after="0"/>
        <w:ind w:left="0"/>
        <w:rPr>
          <w:color w:val="002060"/>
          <w:sz w:val="16"/>
          <w:szCs w:val="16"/>
        </w:rPr>
      </w:pPr>
    </w:p>
    <w:p w:rsidR="00976AAA" w:rsidRPr="000F0F3B" w:rsidRDefault="00F51E23" w:rsidP="00B20744">
      <w:pPr>
        <w:spacing w:after="0"/>
        <w:ind w:left="0"/>
        <w:jc w:val="center"/>
        <w:rPr>
          <w:rFonts w:ascii="Palatino Linotype" w:hAnsi="Palatino Linotype"/>
          <w:b/>
          <w:color w:val="4F81BD" w:themeColor="accent1"/>
          <w:sz w:val="22"/>
          <w:szCs w:val="22"/>
        </w:rPr>
      </w:pPr>
      <w:r w:rsidRPr="000F0F3B">
        <w:rPr>
          <w:rFonts w:ascii="Palatino Linotype" w:hAnsi="Palatino Linotype"/>
          <w:b/>
          <w:color w:val="4F81BD" w:themeColor="accent1"/>
          <w:sz w:val="22"/>
          <w:szCs w:val="22"/>
        </w:rPr>
        <w:t>Edukacja wczesnoszkolna i przedszkolna</w:t>
      </w:r>
    </w:p>
    <w:p w:rsidR="008B193A" w:rsidRPr="000F0F3B" w:rsidRDefault="00F51E23" w:rsidP="00B20744">
      <w:pPr>
        <w:spacing w:after="0"/>
        <w:ind w:left="0"/>
        <w:jc w:val="center"/>
        <w:rPr>
          <w:color w:val="4F81BD" w:themeColor="accent1"/>
          <w:sz w:val="22"/>
          <w:szCs w:val="22"/>
        </w:rPr>
      </w:pPr>
      <w:r w:rsidRPr="000F0F3B">
        <w:rPr>
          <w:color w:val="4F81BD" w:themeColor="accent1"/>
          <w:sz w:val="22"/>
          <w:szCs w:val="22"/>
        </w:rPr>
        <w:t>Literatura dostępna w PBW w Przemyślu</w:t>
      </w:r>
      <w:r w:rsidR="00592A64" w:rsidRPr="000F0F3B">
        <w:rPr>
          <w:color w:val="4F81BD" w:themeColor="accent1"/>
          <w:sz w:val="22"/>
          <w:szCs w:val="22"/>
        </w:rPr>
        <w:t xml:space="preserve"> i filiach</w:t>
      </w:r>
    </w:p>
    <w:p w:rsidR="00CE01D2" w:rsidRPr="00665FEE" w:rsidRDefault="00CE01D2" w:rsidP="00117FC1">
      <w:pPr>
        <w:spacing w:after="0"/>
        <w:ind w:left="0"/>
        <w:rPr>
          <w:sz w:val="16"/>
          <w:szCs w:val="16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2977"/>
      </w:tblGrid>
      <w:tr w:rsidR="002D2B10" w:rsidTr="00B322E3">
        <w:trPr>
          <w:trHeight w:val="306"/>
        </w:trPr>
        <w:tc>
          <w:tcPr>
            <w:tcW w:w="10456" w:type="dxa"/>
            <w:gridSpan w:val="2"/>
          </w:tcPr>
          <w:p w:rsidR="002D2B10" w:rsidRPr="00B322E3" w:rsidRDefault="002D2B10" w:rsidP="00816C79">
            <w:pPr>
              <w:ind w:left="0"/>
              <w:rPr>
                <w:noProof/>
                <w:sz w:val="2"/>
                <w:szCs w:val="2"/>
                <w:lang w:eastAsia="pl-PL"/>
              </w:rPr>
            </w:pPr>
          </w:p>
          <w:p w:rsidR="002D2B10" w:rsidRPr="004C10DA" w:rsidRDefault="002D2B10" w:rsidP="004C10DA">
            <w:pPr>
              <w:ind w:left="0"/>
              <w:jc w:val="center"/>
              <w:rPr>
                <w:b/>
                <w:noProof/>
                <w:color w:val="auto"/>
                <w:sz w:val="24"/>
                <w:szCs w:val="24"/>
                <w:lang w:eastAsia="pl-PL"/>
              </w:rPr>
            </w:pPr>
            <w:r w:rsidRPr="002D2B10">
              <w:rPr>
                <w:b/>
                <w:noProof/>
                <w:color w:val="auto"/>
                <w:sz w:val="24"/>
                <w:szCs w:val="24"/>
                <w:lang w:eastAsia="pl-PL"/>
              </w:rPr>
              <w:t>2014 r.</w:t>
            </w:r>
          </w:p>
        </w:tc>
      </w:tr>
      <w:tr w:rsidR="00976AAA" w:rsidTr="006D7C06">
        <w:trPr>
          <w:trHeight w:val="3245"/>
        </w:trPr>
        <w:tc>
          <w:tcPr>
            <w:tcW w:w="7479" w:type="dxa"/>
          </w:tcPr>
          <w:p w:rsidR="00B20744" w:rsidRPr="001746F6" w:rsidRDefault="00B20744" w:rsidP="00976AAA">
            <w:pPr>
              <w:ind w:left="0"/>
              <w:jc w:val="both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  <w:p w:rsidR="00976AAA" w:rsidRPr="00B20744" w:rsidRDefault="00976AAA" w:rsidP="00976AAA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B20744">
              <w:rPr>
                <w:b/>
                <w:noProof/>
                <w:color w:val="auto"/>
                <w:sz w:val="18"/>
                <w:szCs w:val="18"/>
                <w:lang w:eastAsia="pl-PL"/>
              </w:rPr>
              <w:t>Jak kształtować zachowania małych dzieci : wskazówki dla nauczycieli / Lynn Cousins ; przekł. Jolanta Bartosik. - Warszawa : Wydawnictwo Naukowe PWN, 2014.</w:t>
            </w:r>
          </w:p>
          <w:p w:rsidR="008700D0" w:rsidRPr="00023E7C" w:rsidRDefault="008700D0" w:rsidP="00976AAA">
            <w:pPr>
              <w:ind w:left="0"/>
              <w:jc w:val="both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  <w:p w:rsidR="008700D0" w:rsidRPr="00B20744" w:rsidRDefault="002246B7" w:rsidP="00976AAA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B20744">
              <w:rPr>
                <w:color w:val="auto"/>
                <w:sz w:val="18"/>
                <w:szCs w:val="18"/>
                <w:shd w:val="clear" w:color="auto" w:fill="FFFFFF"/>
              </w:rPr>
              <w:t xml:space="preserve">PBW </w:t>
            </w:r>
            <w:r w:rsidR="008700D0" w:rsidRPr="00B20744">
              <w:rPr>
                <w:color w:val="auto"/>
                <w:sz w:val="18"/>
                <w:szCs w:val="18"/>
                <w:shd w:val="clear" w:color="auto" w:fill="FFFFFF"/>
              </w:rPr>
              <w:t>Przemyśl   </w:t>
            </w:r>
            <w:hyperlink r:id="rId9" w:history="1">
              <w:r w:rsidR="008700D0" w:rsidRPr="00B20744">
                <w:rPr>
                  <w:rStyle w:val="Hipercze"/>
                  <w:color w:val="auto"/>
                  <w:sz w:val="18"/>
                  <w:szCs w:val="18"/>
                  <w:shd w:val="clear" w:color="auto" w:fill="FFFFFF"/>
                </w:rPr>
                <w:t>WP</w:t>
              </w:r>
            </w:hyperlink>
            <w:r w:rsidR="008700D0" w:rsidRPr="00B20744">
              <w:rPr>
                <w:color w:val="auto"/>
                <w:sz w:val="18"/>
                <w:szCs w:val="18"/>
                <w:shd w:val="clear" w:color="auto" w:fill="FFFFFF"/>
              </w:rPr>
              <w:t>   107072</w:t>
            </w:r>
          </w:p>
          <w:p w:rsidR="00976AAA" w:rsidRPr="00023E7C" w:rsidRDefault="00976AAA" w:rsidP="00976AAA">
            <w:pPr>
              <w:ind w:left="0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  <w:p w:rsidR="00976AAA" w:rsidRDefault="00976AAA" w:rsidP="00CE01D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>Szukasz nowych sposobów modelowania zachowania małego dziecka?</w:t>
            </w:r>
            <w:r w:rsidR="00B20744"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>Lynn Cousins, doświadczony nauczyciel i dyrektor szkoły specjalizujący się w pracy z małymi dziećmi, dzieli się świeżym spojrzeniem na modelowanie zachowań i kształtowanie społecznych i emocjonalnych kompetencji dziecka. Książka dostarcza cennych wskazówek i informacji, które pomogą Ci wspierać dzieci, by rozwijały się szczęśliwie i bezpiecznie.</w:t>
            </w:r>
            <w:r w:rsidR="00102A01">
              <w:rPr>
                <w:noProof/>
                <w:color w:val="auto"/>
                <w:sz w:val="18"/>
                <w:szCs w:val="18"/>
                <w:lang w:eastAsia="pl-PL"/>
              </w:rPr>
              <w:t xml:space="preserve"> </w:t>
            </w:r>
            <w:r w:rsidR="00A532AB">
              <w:rPr>
                <w:noProof/>
                <w:color w:val="auto"/>
                <w:sz w:val="18"/>
                <w:szCs w:val="18"/>
                <w:lang w:eastAsia="pl-PL"/>
              </w:rPr>
              <w:t>Dowiesz</w:t>
            </w:r>
            <w:r w:rsidR="00CE01D2">
              <w:rPr>
                <w:noProof/>
                <w:color w:val="auto"/>
                <w:sz w:val="18"/>
                <w:szCs w:val="18"/>
                <w:lang w:eastAsia="pl-PL"/>
              </w:rPr>
              <w:t xml:space="preserve"> się: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jak zachęcać dzieci do pozytywnych zachow</w:t>
            </w:r>
            <w:r w:rsidR="00CE01D2">
              <w:rPr>
                <w:noProof/>
                <w:color w:val="auto"/>
                <w:sz w:val="18"/>
                <w:szCs w:val="18"/>
                <w:lang w:eastAsia="pl-PL"/>
              </w:rPr>
              <w:t>ań</w:t>
            </w:r>
            <w:r w:rsidR="003A136A">
              <w:rPr>
                <w:noProof/>
                <w:color w:val="auto"/>
                <w:sz w:val="18"/>
                <w:szCs w:val="18"/>
                <w:lang w:eastAsia="pl-PL"/>
              </w:rPr>
              <w:t xml:space="preserve">    </w:t>
            </w:r>
            <w:r w:rsidR="00CE01D2">
              <w:rPr>
                <w:noProof/>
                <w:color w:val="auto"/>
                <w:sz w:val="18"/>
                <w:szCs w:val="18"/>
                <w:lang w:eastAsia="pl-PL"/>
              </w:rPr>
              <w:t xml:space="preserve"> i zniechęcać do negatywnych,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jak przebiega rozw</w:t>
            </w:r>
            <w:r w:rsidR="00CE01D2">
              <w:rPr>
                <w:noProof/>
                <w:color w:val="auto"/>
                <w:sz w:val="18"/>
                <w:szCs w:val="18"/>
                <w:lang w:eastAsia="pl-PL"/>
              </w:rPr>
              <w:t>ój i uczenie się małych dzieci,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jak wprowadzić najbardziej efekt</w:t>
            </w:r>
            <w:r w:rsidR="00CE01D2">
              <w:rPr>
                <w:noProof/>
                <w:color w:val="auto"/>
                <w:sz w:val="18"/>
                <w:szCs w:val="18"/>
                <w:lang w:eastAsia="pl-PL"/>
              </w:rPr>
              <w:t>ywne strategie pracy z dziećmi,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jak zachowanie dorosłych wpływa na zachowanie dzieci.</w:t>
            </w:r>
          </w:p>
          <w:p w:rsidR="00B20744" w:rsidRPr="00B322E3" w:rsidRDefault="00B20744" w:rsidP="00976AAA">
            <w:pPr>
              <w:ind w:left="0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</w:tcPr>
          <w:p w:rsidR="00816C79" w:rsidRPr="00B20744" w:rsidRDefault="00816C79" w:rsidP="00816C79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C820B1" w:rsidRDefault="00C820B1" w:rsidP="008B193A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8DFCCD" wp14:editId="7927FE50">
                  <wp:extent cx="1264920" cy="167966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09" cy="1684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AA" w:rsidTr="006D7C06">
        <w:trPr>
          <w:trHeight w:val="2826"/>
        </w:trPr>
        <w:tc>
          <w:tcPr>
            <w:tcW w:w="7479" w:type="dxa"/>
          </w:tcPr>
          <w:p w:rsidR="00B20744" w:rsidRPr="001746F6" w:rsidRDefault="00B20744" w:rsidP="00976AAA">
            <w:pPr>
              <w:ind w:left="0"/>
              <w:rPr>
                <w:color w:val="auto"/>
                <w:sz w:val="16"/>
                <w:szCs w:val="16"/>
                <w:shd w:val="clear" w:color="auto" w:fill="FFFFFF"/>
              </w:rPr>
            </w:pPr>
          </w:p>
          <w:p w:rsidR="00976AAA" w:rsidRPr="00B20744" w:rsidRDefault="00EF7A2E" w:rsidP="00976AAA">
            <w:pPr>
              <w:ind w:left="0"/>
              <w:rPr>
                <w:b/>
                <w:color w:val="auto"/>
                <w:sz w:val="18"/>
                <w:szCs w:val="18"/>
                <w:shd w:val="clear" w:color="auto" w:fill="FFFFFF"/>
              </w:rPr>
            </w:pPr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Rozwijanie kompetencji kluczowych uczniów w procesie edukacji wczesnoszkolnej</w:t>
            </w:r>
            <w:r w:rsidRPr="00B20744">
              <w:rPr>
                <w:color w:val="auto"/>
                <w:sz w:val="18"/>
                <w:szCs w:val="18"/>
                <w:shd w:val="clear" w:color="auto" w:fill="FFFFFF"/>
              </w:rPr>
              <w:t xml:space="preserve"> </w:t>
            </w:r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/ red. nauk. Janina Uszyńska-</w:t>
            </w:r>
            <w:proofErr w:type="spellStart"/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Jarmoc</w:t>
            </w:r>
            <w:proofErr w:type="spellEnd"/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 xml:space="preserve">, Barbara </w:t>
            </w:r>
            <w:proofErr w:type="spellStart"/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Dudel</w:t>
            </w:r>
            <w:proofErr w:type="spellEnd"/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, Małgorzata Głoskowska-</w:t>
            </w:r>
            <w:proofErr w:type="spellStart"/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Sołdatow</w:t>
            </w:r>
            <w:proofErr w:type="spellEnd"/>
            <w:r w:rsidRPr="00B20744">
              <w:rPr>
                <w:b/>
                <w:color w:val="auto"/>
                <w:sz w:val="18"/>
                <w:szCs w:val="18"/>
                <w:shd w:val="clear" w:color="auto" w:fill="FFFFFF"/>
              </w:rPr>
              <w:t>. - Wyd. 2. - Kraków : "Impuls", 2014.</w:t>
            </w:r>
          </w:p>
          <w:p w:rsidR="00EF7A2E" w:rsidRPr="001746F6" w:rsidRDefault="00EF7A2E" w:rsidP="00976AAA">
            <w:pPr>
              <w:ind w:left="0"/>
              <w:rPr>
                <w:color w:val="auto"/>
                <w:sz w:val="16"/>
                <w:szCs w:val="16"/>
                <w:shd w:val="clear" w:color="auto" w:fill="FFFFFF"/>
              </w:rPr>
            </w:pPr>
          </w:p>
          <w:p w:rsidR="00EF7A2E" w:rsidRPr="00B20744" w:rsidRDefault="002246B7" w:rsidP="00976AAA">
            <w:pPr>
              <w:ind w:left="0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B20744">
              <w:rPr>
                <w:color w:val="auto"/>
                <w:sz w:val="18"/>
                <w:szCs w:val="18"/>
                <w:shd w:val="clear" w:color="auto" w:fill="FFFFFF"/>
              </w:rPr>
              <w:t xml:space="preserve">PBW </w:t>
            </w:r>
            <w:r w:rsidR="00EF7A2E" w:rsidRPr="00B20744">
              <w:rPr>
                <w:color w:val="auto"/>
                <w:sz w:val="18"/>
                <w:szCs w:val="18"/>
                <w:shd w:val="clear" w:color="auto" w:fill="FFFFFF"/>
              </w:rPr>
              <w:t>Przemyśl   </w:t>
            </w:r>
            <w:hyperlink r:id="rId11" w:history="1">
              <w:r w:rsidR="00EF7A2E" w:rsidRPr="00B20744">
                <w:rPr>
                  <w:rStyle w:val="Hipercze"/>
                  <w:color w:val="auto"/>
                  <w:sz w:val="18"/>
                  <w:szCs w:val="18"/>
                  <w:shd w:val="clear" w:color="auto" w:fill="FFFFFF"/>
                </w:rPr>
                <w:t>WP</w:t>
              </w:r>
            </w:hyperlink>
            <w:r w:rsidR="00EF7A2E" w:rsidRPr="00B20744">
              <w:rPr>
                <w:color w:val="auto"/>
                <w:sz w:val="18"/>
                <w:szCs w:val="18"/>
                <w:shd w:val="clear" w:color="auto" w:fill="FFFFFF"/>
              </w:rPr>
              <w:t>   107105</w:t>
            </w:r>
          </w:p>
          <w:p w:rsidR="00EF7A2E" w:rsidRPr="001746F6" w:rsidRDefault="00EF7A2E" w:rsidP="00976AAA">
            <w:pPr>
              <w:ind w:left="0"/>
              <w:rPr>
                <w:color w:val="auto"/>
                <w:sz w:val="16"/>
                <w:szCs w:val="16"/>
                <w:shd w:val="clear" w:color="auto" w:fill="FFFFFF"/>
              </w:rPr>
            </w:pPr>
          </w:p>
          <w:p w:rsidR="00EF7A2E" w:rsidRDefault="00BB2806" w:rsidP="00B20744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Zamiarem autorów książki jest ukazanie czytelnikom istoty kompetencji kluczowych, warunków </w:t>
            </w:r>
            <w:r w:rsid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      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i możliwości ich rozwijania w pracy z dzieckiem. Przedstawiono autorskie rozwiązania organizacyjne i programowe w edukacji początkowej nowatorskie w odniesieniu nie tylko do treści, ale także do form i metod pracy z dziećmi w sferze rozwijania kompetencji kluczowych. Zmiana </w:t>
            </w:r>
            <w:r w:rsidR="00B20744">
              <w:rPr>
                <w:noProof/>
                <w:color w:val="auto"/>
                <w:sz w:val="18"/>
                <w:szCs w:val="18"/>
                <w:lang w:eastAsia="pl-PL"/>
              </w:rPr>
              <w:t xml:space="preserve">      </w:t>
            </w:r>
            <w:r w:rsidRPr="00B20744">
              <w:rPr>
                <w:noProof/>
                <w:color w:val="auto"/>
                <w:sz w:val="18"/>
                <w:szCs w:val="18"/>
                <w:lang w:eastAsia="pl-PL"/>
              </w:rPr>
              <w:t>w podejściu do metod realizacji treści edukacji początkowej wyraża się w przyjęciu postulatów psychologii i pedagogiki konstruktywizmu poznawczego i społecznego.</w:t>
            </w:r>
          </w:p>
          <w:p w:rsidR="00B20744" w:rsidRPr="00B322E3" w:rsidRDefault="00B20744" w:rsidP="00B20744">
            <w:pPr>
              <w:ind w:left="0"/>
              <w:jc w:val="both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</w:tcPr>
          <w:p w:rsidR="00976AAA" w:rsidRPr="00B20744" w:rsidRDefault="00976AAA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C820B1" w:rsidRDefault="00EF7A2E" w:rsidP="009D1308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544BF6" wp14:editId="52F2CA72">
                  <wp:extent cx="1279086" cy="1539240"/>
                  <wp:effectExtent l="0" t="0" r="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42" cy="1537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AA" w:rsidTr="006D7C06">
        <w:trPr>
          <w:trHeight w:val="2953"/>
        </w:trPr>
        <w:tc>
          <w:tcPr>
            <w:tcW w:w="7479" w:type="dxa"/>
          </w:tcPr>
          <w:p w:rsidR="00B20744" w:rsidRPr="001746F6" w:rsidRDefault="00B20744" w:rsidP="00976AAA">
            <w:pPr>
              <w:ind w:left="0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  <w:p w:rsidR="00976AAA" w:rsidRPr="00B20744" w:rsidRDefault="00C734A8" w:rsidP="00976AAA">
            <w:pPr>
              <w:ind w:left="0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B20744">
              <w:rPr>
                <w:b/>
                <w:noProof/>
                <w:color w:val="auto"/>
                <w:sz w:val="18"/>
                <w:szCs w:val="18"/>
                <w:lang w:eastAsia="pl-PL"/>
              </w:rPr>
              <w:t>Rozwijanie podstawowych form wypowiedzi ustnych i pisemnych ucznia szkoły podstawowej / Alicja Tanajewska, Iwona Kiełpińska, Dorota Kołodziejska. - Gdańsk : "Harmonia", 2014.</w:t>
            </w:r>
          </w:p>
          <w:p w:rsidR="00C734A8" w:rsidRPr="001746F6" w:rsidRDefault="00C734A8" w:rsidP="00976AAA">
            <w:pPr>
              <w:ind w:left="0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  <w:p w:rsidR="00C734A8" w:rsidRPr="00B20744" w:rsidRDefault="00C734A8" w:rsidP="00976AAA">
            <w:pPr>
              <w:ind w:left="0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B20744">
              <w:rPr>
                <w:color w:val="auto"/>
                <w:sz w:val="18"/>
                <w:szCs w:val="18"/>
                <w:shd w:val="clear" w:color="auto" w:fill="FFFFFF"/>
              </w:rPr>
              <w:t>Przeworsk   </w:t>
            </w:r>
            <w:hyperlink r:id="rId13" w:history="1">
              <w:r w:rsidRPr="00B20744">
                <w:rPr>
                  <w:rStyle w:val="Hipercze"/>
                  <w:color w:val="auto"/>
                  <w:sz w:val="18"/>
                  <w:szCs w:val="18"/>
                  <w:shd w:val="clear" w:color="auto" w:fill="FFFFFF"/>
                </w:rPr>
                <w:t>WK</w:t>
              </w:r>
            </w:hyperlink>
            <w:r w:rsidRPr="00B20744">
              <w:rPr>
                <w:color w:val="auto"/>
                <w:sz w:val="18"/>
                <w:szCs w:val="18"/>
                <w:shd w:val="clear" w:color="auto" w:fill="FFFFFF"/>
              </w:rPr>
              <w:t>   51632</w:t>
            </w:r>
          </w:p>
          <w:p w:rsidR="00C734A8" w:rsidRPr="001746F6" w:rsidRDefault="00C734A8" w:rsidP="00976AAA">
            <w:pPr>
              <w:ind w:left="0"/>
              <w:rPr>
                <w:rFonts w:ascii="Verdana" w:hAnsi="Verdana"/>
                <w:color w:val="auto"/>
                <w:sz w:val="16"/>
                <w:szCs w:val="16"/>
                <w:shd w:val="clear" w:color="auto" w:fill="FFFFFF"/>
              </w:rPr>
            </w:pPr>
          </w:p>
          <w:p w:rsidR="00A02406" w:rsidRPr="00B20744" w:rsidRDefault="00A02406" w:rsidP="00B20744">
            <w:pPr>
              <w:ind w:left="0"/>
              <w:jc w:val="both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B20744">
              <w:rPr>
                <w:color w:val="auto"/>
                <w:sz w:val="18"/>
                <w:szCs w:val="18"/>
                <w:shd w:val="clear" w:color="auto" w:fill="FFFFFF"/>
              </w:rPr>
              <w:t>Publikacja</w:t>
            </w:r>
            <w:r w:rsidRPr="00B20744">
              <w:rPr>
                <w:rStyle w:val="apple-converted-space"/>
                <w:color w:val="auto"/>
                <w:sz w:val="18"/>
                <w:szCs w:val="18"/>
                <w:shd w:val="clear" w:color="auto" w:fill="FFFFFF"/>
              </w:rPr>
              <w:t> </w:t>
            </w:r>
            <w:r w:rsidRPr="00B20744">
              <w:rPr>
                <w:color w:val="auto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zawiera scenariusze zajęć lekcyjnych i wskazówki metodyczne dotyczące sposobu wprowadzania oraz utrwalania pisemnych i ustnych form wypowiedzi obowiązujących zgodnie </w:t>
            </w:r>
            <w:r w:rsidR="00B20744">
              <w:rPr>
                <w:color w:val="auto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       </w:t>
            </w:r>
            <w:r w:rsidRPr="00B20744">
              <w:rPr>
                <w:color w:val="auto"/>
                <w:sz w:val="18"/>
                <w:szCs w:val="18"/>
                <w:bdr w:val="none" w:sz="0" w:space="0" w:color="auto" w:frame="1"/>
                <w:shd w:val="clear" w:color="auto" w:fill="FFFFFF"/>
              </w:rPr>
              <w:t>z podstawą programową pierwszego i drugiego etapu edukacyjnego. Do tych form wypowiedzi należą m.in.: opowiadanie, bajka, opis, streszczenie, plan, dialog, sprawozdanie, list, zaproszenie, scenariusz, wywiad, ogłoszenie (zawiadomienie), tekst swobodny. W książce uwzględniono standardy wymagań stanowiące podstawę przeprowadzenia sprawdzianu kompetencji ucznia po trzeciej i szóstej klasie.</w:t>
            </w:r>
          </w:p>
          <w:p w:rsidR="00C734A8" w:rsidRPr="00B322E3" w:rsidRDefault="00C734A8" w:rsidP="00976AAA">
            <w:pPr>
              <w:ind w:left="0"/>
              <w:rPr>
                <w:noProof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</w:tcPr>
          <w:p w:rsidR="00976AAA" w:rsidRPr="00B20744" w:rsidRDefault="00976AAA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C820B1" w:rsidRDefault="00A02406" w:rsidP="009D1308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4D6C74" wp14:editId="00466D58">
                  <wp:extent cx="1215995" cy="1562100"/>
                  <wp:effectExtent l="0" t="0" r="3810" b="0"/>
                  <wp:docPr id="6" name="Obraz 6" descr="http://harmonia.edu.pl/userdata/gfx/bffc96c3e49d5e5e39b65a85b0db35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armonia.edu.pl/userdata/gfx/bffc96c3e49d5e5e39b65a85b0db35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75" cy="157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744" w:rsidRPr="00CE01D2" w:rsidRDefault="00B20744" w:rsidP="009D1308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</w:p>
        </w:tc>
      </w:tr>
      <w:tr w:rsidR="00976AAA" w:rsidTr="0028034B">
        <w:trPr>
          <w:trHeight w:val="139"/>
        </w:trPr>
        <w:tc>
          <w:tcPr>
            <w:tcW w:w="7479" w:type="dxa"/>
          </w:tcPr>
          <w:p w:rsidR="00B20744" w:rsidRPr="001746F6" w:rsidRDefault="00B20744" w:rsidP="00976AAA">
            <w:pPr>
              <w:ind w:left="0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976AAA" w:rsidRPr="001746F6" w:rsidRDefault="007E5D2F" w:rsidP="00976AAA">
            <w:pPr>
              <w:ind w:left="0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1746F6">
              <w:rPr>
                <w:b/>
                <w:color w:val="000000"/>
                <w:sz w:val="18"/>
                <w:szCs w:val="18"/>
                <w:shd w:val="clear" w:color="auto" w:fill="FFFFFF"/>
              </w:rPr>
              <w:t xml:space="preserve">Sensy i bezsensy edukacji wczesnoszkolnej / Dorota Klus-Stańska, Marzenna Nowicka. - Gdańsk : Harmonia </w:t>
            </w:r>
            <w:proofErr w:type="spellStart"/>
            <w:r w:rsidRPr="001746F6">
              <w:rPr>
                <w:b/>
                <w:color w:val="000000"/>
                <w:sz w:val="18"/>
                <w:szCs w:val="18"/>
                <w:shd w:val="clear" w:color="auto" w:fill="FFFFFF"/>
              </w:rPr>
              <w:t>Universalis</w:t>
            </w:r>
            <w:proofErr w:type="spellEnd"/>
            <w:r w:rsidRPr="001746F6">
              <w:rPr>
                <w:b/>
                <w:color w:val="000000"/>
                <w:sz w:val="18"/>
                <w:szCs w:val="18"/>
                <w:shd w:val="clear" w:color="auto" w:fill="FFFFFF"/>
              </w:rPr>
              <w:t>, 2014.</w:t>
            </w:r>
          </w:p>
          <w:p w:rsidR="007E5D2F" w:rsidRPr="001746F6" w:rsidRDefault="007E5D2F" w:rsidP="00976AAA">
            <w:pPr>
              <w:ind w:left="0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7E5D2F" w:rsidRPr="001746F6" w:rsidRDefault="007E5D2F" w:rsidP="00976AAA">
            <w:pPr>
              <w:ind w:left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746F6">
              <w:rPr>
                <w:color w:val="000000"/>
                <w:sz w:val="18"/>
                <w:szCs w:val="18"/>
                <w:shd w:val="clear" w:color="auto" w:fill="FFFFFF"/>
              </w:rPr>
              <w:t>Przemyśl   </w:t>
            </w:r>
            <w:hyperlink r:id="rId15" w:history="1">
              <w:r w:rsidRPr="001746F6">
                <w:rPr>
                  <w:rStyle w:val="Hipercze"/>
                  <w:color w:val="666666"/>
                  <w:sz w:val="18"/>
                  <w:szCs w:val="18"/>
                  <w:shd w:val="clear" w:color="auto" w:fill="FFFFFF"/>
                </w:rPr>
                <w:t>WP</w:t>
              </w:r>
            </w:hyperlink>
            <w:r w:rsidRPr="001746F6">
              <w:rPr>
                <w:color w:val="000000"/>
                <w:sz w:val="18"/>
                <w:szCs w:val="18"/>
                <w:shd w:val="clear" w:color="auto" w:fill="FFFFFF"/>
              </w:rPr>
              <w:t>   106855, Przeworsk   </w:t>
            </w:r>
            <w:hyperlink r:id="rId16" w:history="1">
              <w:r w:rsidRPr="001746F6">
                <w:rPr>
                  <w:rStyle w:val="Hipercze"/>
                  <w:color w:val="666666"/>
                  <w:sz w:val="18"/>
                  <w:szCs w:val="18"/>
                  <w:shd w:val="clear" w:color="auto" w:fill="FFFFFF"/>
                </w:rPr>
                <w:t>WK</w:t>
              </w:r>
            </w:hyperlink>
            <w:r w:rsidRPr="001746F6">
              <w:rPr>
                <w:color w:val="000000"/>
                <w:sz w:val="18"/>
                <w:szCs w:val="18"/>
                <w:shd w:val="clear" w:color="auto" w:fill="FFFFFF"/>
              </w:rPr>
              <w:t>   </w:t>
            </w:r>
            <w:r w:rsidR="00533EE4" w:rsidRPr="001746F6">
              <w:rPr>
                <w:color w:val="000000"/>
                <w:sz w:val="18"/>
                <w:szCs w:val="18"/>
                <w:shd w:val="clear" w:color="auto" w:fill="FFFFFF"/>
              </w:rPr>
              <w:t xml:space="preserve">51634, </w:t>
            </w:r>
            <w:r w:rsidRPr="001746F6">
              <w:rPr>
                <w:color w:val="000000"/>
                <w:sz w:val="18"/>
                <w:szCs w:val="18"/>
                <w:shd w:val="clear" w:color="auto" w:fill="FFFFFF"/>
              </w:rPr>
              <w:t>51494</w:t>
            </w:r>
            <w:r w:rsidR="00665FEE" w:rsidRPr="001746F6">
              <w:rPr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1746F6">
              <w:rPr>
                <w:color w:val="000000"/>
                <w:sz w:val="18"/>
                <w:szCs w:val="18"/>
                <w:shd w:val="clear" w:color="auto" w:fill="FFFFFF"/>
              </w:rPr>
              <w:t>Lubaczów   </w:t>
            </w:r>
            <w:hyperlink r:id="rId17" w:history="1">
              <w:r w:rsidRPr="001746F6">
                <w:rPr>
                  <w:rStyle w:val="Hipercze"/>
                  <w:color w:val="666666"/>
                  <w:sz w:val="18"/>
                  <w:szCs w:val="18"/>
                  <w:shd w:val="clear" w:color="auto" w:fill="FFFFFF"/>
                </w:rPr>
                <w:t>WL</w:t>
              </w:r>
            </w:hyperlink>
            <w:r w:rsidRPr="001746F6">
              <w:rPr>
                <w:color w:val="000000"/>
                <w:sz w:val="18"/>
                <w:szCs w:val="18"/>
                <w:shd w:val="clear" w:color="auto" w:fill="FFFFFF"/>
              </w:rPr>
              <w:t>   48874</w:t>
            </w:r>
          </w:p>
          <w:p w:rsidR="00466366" w:rsidRPr="001746F6" w:rsidRDefault="00466366" w:rsidP="00976AAA">
            <w:pPr>
              <w:ind w:left="0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1746F6" w:rsidRDefault="00291E56" w:rsidP="001A01D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1746F6">
              <w:rPr>
                <w:noProof/>
                <w:color w:val="auto"/>
                <w:sz w:val="18"/>
                <w:szCs w:val="18"/>
                <w:lang w:eastAsia="pl-PL"/>
              </w:rPr>
              <w:t>Publikacja jest przekrojowym studium krytycznym dotyczącym kształcenia dzieci na etapi</w:t>
            </w:r>
            <w:r w:rsidR="00BD4FDE" w:rsidRPr="001746F6">
              <w:rPr>
                <w:noProof/>
                <w:color w:val="auto"/>
                <w:sz w:val="18"/>
                <w:szCs w:val="18"/>
                <w:lang w:eastAsia="pl-PL"/>
              </w:rPr>
              <w:t>e początkowym. A</w:t>
            </w:r>
            <w:r w:rsidRPr="001746F6">
              <w:rPr>
                <w:noProof/>
                <w:color w:val="auto"/>
                <w:sz w:val="18"/>
                <w:szCs w:val="18"/>
                <w:lang w:eastAsia="pl-PL"/>
              </w:rPr>
              <w:t>utorki dokonują szczegółowych analiz głównych obszarów edukacji wczesnoszkolnej (polonistycznej i matematycznej). W</w:t>
            </w:r>
            <w:r w:rsidR="00BD4FDE" w:rsidRPr="001746F6">
              <w:rPr>
                <w:noProof/>
                <w:color w:val="auto"/>
                <w:sz w:val="18"/>
                <w:szCs w:val="18"/>
                <w:lang w:eastAsia="pl-PL"/>
              </w:rPr>
              <w:t xml:space="preserve">iele miejsca poświęcają </w:t>
            </w:r>
            <w:r w:rsidRPr="001746F6">
              <w:rPr>
                <w:noProof/>
                <w:color w:val="auto"/>
                <w:sz w:val="18"/>
                <w:szCs w:val="18"/>
                <w:lang w:eastAsia="pl-PL"/>
              </w:rPr>
              <w:t>koncepcjom kształcenia zintegrowanego. W preze</w:t>
            </w:r>
            <w:r w:rsidR="00BD4FDE" w:rsidRPr="001746F6">
              <w:rPr>
                <w:noProof/>
                <w:color w:val="auto"/>
                <w:sz w:val="18"/>
                <w:szCs w:val="18"/>
                <w:lang w:eastAsia="pl-PL"/>
              </w:rPr>
              <w:t xml:space="preserve">ntowanych zagadnieniach odwołują się </w:t>
            </w:r>
            <w:r w:rsidRPr="001746F6">
              <w:rPr>
                <w:noProof/>
                <w:color w:val="auto"/>
                <w:sz w:val="18"/>
                <w:szCs w:val="18"/>
                <w:lang w:eastAsia="pl-PL"/>
              </w:rPr>
              <w:t xml:space="preserve">do praktyki szkolnej oraz najnowszych dokumentów reformy programowej. Ujawniając słabości tradycyjnej metodyki nauczania początkowego, nie pozostawiają czytelnika bez wskazówek i propozycji sposobów dokonywania zmiany edukacji. Prezentują liczne alternatywne rozwiązania i przykłady działań, </w:t>
            </w:r>
            <w:r w:rsidR="00BD4FDE" w:rsidRPr="001746F6">
              <w:rPr>
                <w:noProof/>
                <w:color w:val="auto"/>
                <w:sz w:val="18"/>
                <w:szCs w:val="18"/>
                <w:lang w:eastAsia="pl-PL"/>
              </w:rPr>
              <w:t xml:space="preserve">       </w:t>
            </w:r>
            <w:r w:rsidRPr="001746F6">
              <w:rPr>
                <w:noProof/>
                <w:color w:val="auto"/>
                <w:sz w:val="18"/>
                <w:szCs w:val="18"/>
                <w:lang w:eastAsia="pl-PL"/>
              </w:rPr>
              <w:t>w których pojawia się możliwość wspierania mar</w:t>
            </w:r>
            <w:r w:rsidR="00BD4FDE" w:rsidRPr="001746F6">
              <w:rPr>
                <w:noProof/>
                <w:color w:val="auto"/>
                <w:sz w:val="18"/>
                <w:szCs w:val="18"/>
                <w:lang w:eastAsia="pl-PL"/>
              </w:rPr>
              <w:t xml:space="preserve">ginalizowanych i zaniedbywanych </w:t>
            </w:r>
            <w:r w:rsidRPr="001746F6">
              <w:rPr>
                <w:noProof/>
                <w:color w:val="auto"/>
                <w:sz w:val="18"/>
                <w:szCs w:val="18"/>
                <w:lang w:eastAsia="pl-PL"/>
              </w:rPr>
              <w:t>w tradycyjnej szkole sfer rozwoju najmłodszych uczniów.</w:t>
            </w:r>
          </w:p>
          <w:p w:rsidR="00102A01" w:rsidRPr="001746F6" w:rsidRDefault="00102A01" w:rsidP="001A01D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:rsidR="00816C79" w:rsidRDefault="00816C79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B20744" w:rsidRPr="00B20744" w:rsidRDefault="00BD4FDE" w:rsidP="004C10DA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  <w:r>
              <w:rPr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8DD7C39" wp14:editId="53F35379">
                  <wp:extent cx="1204614" cy="1653540"/>
                  <wp:effectExtent l="0" t="0" r="0" b="381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43" cy="166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166A" w:rsidRDefault="0073166A" w:rsidP="0073166A">
            <w:pPr>
              <w:ind w:left="0"/>
              <w:jc w:val="center"/>
              <w:rPr>
                <w:noProof/>
                <w:lang w:eastAsia="pl-PL"/>
              </w:rPr>
            </w:pPr>
          </w:p>
        </w:tc>
      </w:tr>
      <w:tr w:rsidR="000F0F3B" w:rsidTr="00706092">
        <w:trPr>
          <w:trHeight w:val="2833"/>
        </w:trPr>
        <w:tc>
          <w:tcPr>
            <w:tcW w:w="7479" w:type="dxa"/>
          </w:tcPr>
          <w:p w:rsidR="000F0F3B" w:rsidRDefault="000F0F3B" w:rsidP="00B20744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</w:p>
          <w:p w:rsidR="000F0F3B" w:rsidRPr="0073166A" w:rsidRDefault="000F0F3B" w:rsidP="00B20744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73166A">
              <w:rPr>
                <w:b/>
                <w:noProof/>
                <w:color w:val="auto"/>
                <w:sz w:val="18"/>
                <w:szCs w:val="18"/>
                <w:lang w:eastAsia="pl-PL"/>
              </w:rPr>
              <w:t>Metoda dobrego startu we wspomaganiu rozwoju, edukacji i terapii pedagogicznej / Marta Bogdanowicz. - Wyd. 1 poszerz. ( w Harmonii Universalis). - Gdańsk : Harmonia Universalis, 2014.</w:t>
            </w:r>
          </w:p>
          <w:p w:rsidR="000F0F3B" w:rsidRPr="001714C8" w:rsidRDefault="000F0F3B" w:rsidP="00B20744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</w:p>
          <w:p w:rsidR="000F0F3B" w:rsidRPr="001714C8" w:rsidRDefault="000F0F3B" w:rsidP="00976AAA">
            <w:pPr>
              <w:ind w:left="0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1714C8">
              <w:rPr>
                <w:color w:val="auto"/>
                <w:sz w:val="18"/>
                <w:szCs w:val="18"/>
                <w:shd w:val="clear" w:color="auto" w:fill="FFFFFF"/>
              </w:rPr>
              <w:t>Jarosław   </w:t>
            </w:r>
            <w:hyperlink r:id="rId19" w:history="1">
              <w:r w:rsidRPr="001714C8">
                <w:rPr>
                  <w:rStyle w:val="Hipercze"/>
                  <w:color w:val="auto"/>
                  <w:sz w:val="18"/>
                  <w:szCs w:val="18"/>
                  <w:shd w:val="clear" w:color="auto" w:fill="FFFFFF"/>
                </w:rPr>
                <w:t>WJ</w:t>
              </w:r>
            </w:hyperlink>
            <w:r w:rsidRPr="001714C8">
              <w:rPr>
                <w:color w:val="auto"/>
                <w:sz w:val="18"/>
                <w:szCs w:val="18"/>
                <w:shd w:val="clear" w:color="auto" w:fill="FFFFFF"/>
              </w:rPr>
              <w:t>   55570, Przeworsk   </w:t>
            </w:r>
            <w:hyperlink r:id="rId20" w:history="1">
              <w:r w:rsidRPr="001714C8">
                <w:rPr>
                  <w:rStyle w:val="Hipercze"/>
                  <w:color w:val="auto"/>
                  <w:sz w:val="18"/>
                  <w:szCs w:val="18"/>
                  <w:shd w:val="clear" w:color="auto" w:fill="FFFFFF"/>
                </w:rPr>
                <w:t>WK</w:t>
              </w:r>
            </w:hyperlink>
            <w:r w:rsidRPr="001714C8">
              <w:rPr>
                <w:color w:val="auto"/>
                <w:sz w:val="18"/>
                <w:szCs w:val="18"/>
                <w:shd w:val="clear" w:color="auto" w:fill="FFFFFF"/>
              </w:rPr>
              <w:t>   51619, Lubaczów   </w:t>
            </w:r>
            <w:hyperlink r:id="rId21" w:history="1">
              <w:r w:rsidRPr="001714C8">
                <w:rPr>
                  <w:rStyle w:val="Hipercze"/>
                  <w:color w:val="auto"/>
                  <w:sz w:val="18"/>
                  <w:szCs w:val="18"/>
                  <w:shd w:val="clear" w:color="auto" w:fill="FFFFFF"/>
                </w:rPr>
                <w:t>WL</w:t>
              </w:r>
            </w:hyperlink>
            <w:r w:rsidRPr="001714C8">
              <w:rPr>
                <w:color w:val="auto"/>
                <w:sz w:val="18"/>
                <w:szCs w:val="18"/>
                <w:shd w:val="clear" w:color="auto" w:fill="FFFFFF"/>
              </w:rPr>
              <w:t>   49098</w:t>
            </w:r>
          </w:p>
          <w:p w:rsidR="000F0F3B" w:rsidRDefault="000F0F3B" w:rsidP="00976AAA">
            <w:pPr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</w:p>
          <w:p w:rsidR="000F0F3B" w:rsidRPr="001714C8" w:rsidRDefault="000F0F3B" w:rsidP="001A01D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1714C8">
              <w:rPr>
                <w:noProof/>
                <w:color w:val="auto"/>
                <w:sz w:val="18"/>
                <w:szCs w:val="18"/>
                <w:lang w:eastAsia="pl-PL"/>
              </w:rPr>
              <w:t>Publikacja ma służyć jako podręcznik dla nauczycieli, logopedów i terapeutów, wzbogacający ich wiedzę oraz warsztat pracy z dziećmi wymagającymi wspomagania i usprawniania rozwoju psychomotorycznego. Publikacja jest wynikiem wieloletniej praktyki terapeutycznej autorki, dociekań, analiz teoretycznych, diagnostycznych opracowań, badań empirycznych oraz modyfikacji metody i tworzenia nowych propozycji metodycznych. Wiedza teoretyczna zobrazowana jest wynikami badań i licznymi wskazówkami praktycznymi.</w:t>
            </w:r>
          </w:p>
          <w:p w:rsidR="000F0F3B" w:rsidRDefault="000F0F3B" w:rsidP="001A01D2">
            <w:pPr>
              <w:ind w:left="0"/>
              <w:jc w:val="both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977" w:type="dxa"/>
          </w:tcPr>
          <w:p w:rsidR="000F0F3B" w:rsidRPr="005D09B5" w:rsidRDefault="000F0F3B" w:rsidP="0073166A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</w:p>
          <w:p w:rsidR="000F0F3B" w:rsidRDefault="000F0F3B" w:rsidP="0073166A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D63D19" wp14:editId="0DF2B064">
                  <wp:extent cx="1216775" cy="1501140"/>
                  <wp:effectExtent l="0" t="0" r="254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41" cy="149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0F3B" w:rsidRDefault="000F0F3B" w:rsidP="0073166A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</w:p>
        </w:tc>
      </w:tr>
      <w:tr w:rsidR="00B94903" w:rsidTr="00A355F7">
        <w:trPr>
          <w:trHeight w:val="264"/>
        </w:trPr>
        <w:tc>
          <w:tcPr>
            <w:tcW w:w="10456" w:type="dxa"/>
            <w:gridSpan w:val="2"/>
          </w:tcPr>
          <w:p w:rsidR="00B94903" w:rsidRPr="0028034B" w:rsidRDefault="00B94903" w:rsidP="00095A8A">
            <w:pPr>
              <w:ind w:left="0"/>
              <w:jc w:val="both"/>
              <w:rPr>
                <w:b/>
                <w:noProof/>
                <w:sz w:val="2"/>
                <w:szCs w:val="2"/>
                <w:lang w:eastAsia="pl-PL"/>
              </w:rPr>
            </w:pPr>
          </w:p>
          <w:p w:rsidR="00B94903" w:rsidRPr="001C465D" w:rsidRDefault="00B94903" w:rsidP="00B94903">
            <w:pPr>
              <w:ind w:left="0"/>
              <w:jc w:val="center"/>
              <w:rPr>
                <w:b/>
                <w:noProof/>
                <w:color w:val="auto"/>
                <w:sz w:val="24"/>
                <w:szCs w:val="24"/>
                <w:lang w:eastAsia="pl-PL"/>
              </w:rPr>
            </w:pPr>
            <w:r w:rsidRPr="001C465D">
              <w:rPr>
                <w:b/>
                <w:noProof/>
                <w:color w:val="auto"/>
                <w:sz w:val="24"/>
                <w:szCs w:val="24"/>
                <w:lang w:eastAsia="pl-PL"/>
              </w:rPr>
              <w:t>2013 r.</w:t>
            </w:r>
          </w:p>
          <w:p w:rsidR="00B94903" w:rsidRPr="0028034B" w:rsidRDefault="00B94903" w:rsidP="001714C8">
            <w:pPr>
              <w:ind w:left="0"/>
              <w:jc w:val="center"/>
              <w:rPr>
                <w:noProof/>
                <w:sz w:val="2"/>
                <w:szCs w:val="2"/>
                <w:lang w:eastAsia="pl-PL"/>
              </w:rPr>
            </w:pPr>
          </w:p>
        </w:tc>
      </w:tr>
      <w:tr w:rsidR="00B94903" w:rsidTr="00706092">
        <w:trPr>
          <w:trHeight w:val="2722"/>
        </w:trPr>
        <w:tc>
          <w:tcPr>
            <w:tcW w:w="7479" w:type="dxa"/>
          </w:tcPr>
          <w:p w:rsidR="00D513A9" w:rsidRPr="007135B1" w:rsidRDefault="00D513A9" w:rsidP="00095A8A">
            <w:pPr>
              <w:ind w:left="0"/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:rsidR="00B94903" w:rsidRDefault="00B94903" w:rsidP="00095A8A">
            <w:pPr>
              <w:ind w:left="0"/>
              <w:jc w:val="both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095A8A">
              <w:rPr>
                <w:b/>
                <w:color w:val="000000"/>
                <w:sz w:val="18"/>
                <w:szCs w:val="18"/>
                <w:shd w:val="clear" w:color="auto" w:fill="FFFFFF"/>
              </w:rPr>
              <w:t xml:space="preserve">Nowe gry i zabawy rozładowujące złość / Petra </w:t>
            </w:r>
            <w:proofErr w:type="spellStart"/>
            <w:r w:rsidRPr="00095A8A">
              <w:rPr>
                <w:b/>
                <w:color w:val="000000"/>
                <w:sz w:val="18"/>
                <w:szCs w:val="18"/>
                <w:shd w:val="clear" w:color="auto" w:fill="FFFFFF"/>
              </w:rPr>
              <w:t>Stamer</w:t>
            </w:r>
            <w:proofErr w:type="spellEnd"/>
            <w:r w:rsidRPr="00095A8A">
              <w:rPr>
                <w:b/>
                <w:color w:val="000000"/>
                <w:sz w:val="18"/>
                <w:szCs w:val="18"/>
                <w:shd w:val="clear" w:color="auto" w:fill="FFFFFF"/>
              </w:rPr>
              <w:t xml:space="preserve">-Brandt ; [przekł. z jęz. niem. Edyta </w:t>
            </w:r>
            <w:proofErr w:type="spellStart"/>
            <w:r w:rsidRPr="00095A8A">
              <w:rPr>
                <w:b/>
                <w:color w:val="000000"/>
                <w:sz w:val="18"/>
                <w:szCs w:val="18"/>
                <w:shd w:val="clear" w:color="auto" w:fill="FFFFFF"/>
              </w:rPr>
              <w:t>Brudnik</w:t>
            </w:r>
            <w:proofErr w:type="spellEnd"/>
            <w:r w:rsidRPr="00095A8A">
              <w:rPr>
                <w:b/>
                <w:color w:val="000000"/>
                <w:sz w:val="18"/>
                <w:szCs w:val="18"/>
                <w:shd w:val="clear" w:color="auto" w:fill="FFFFFF"/>
              </w:rPr>
              <w:t>]. - Kielce : "Jedność", 2013.</w:t>
            </w:r>
          </w:p>
          <w:p w:rsidR="00B94903" w:rsidRPr="007135B1" w:rsidRDefault="00B94903" w:rsidP="00095A8A">
            <w:pPr>
              <w:ind w:left="0"/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:rsidR="00B94903" w:rsidRDefault="008D4601" w:rsidP="007060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D4601">
              <w:rPr>
                <w:rFonts w:asciiTheme="minorHAnsi" w:hAnsiTheme="minorHAnsi"/>
                <w:sz w:val="18"/>
                <w:szCs w:val="18"/>
              </w:rPr>
              <w:t xml:space="preserve">Nauczyciele i rodzice doskonale wiedzą, jak trudno jest poskromić małego złośnika. Często jednak lekceważy się ważną przyczynę agresywnego zachowania, jaką jest brak ruchu. Nasze dzieci przebywają w świecie, w którym jest mało miejsca i mało czasu na sytuacje pełne przygód i ruchu. Większość pokoi dziecinnych jest malutka i przeładowana zabawkami. W książce tej znajdziemy wiele pomysłów na pracę z dziećmi, pozwalających pozbyć się nagromadzonej agresji oraz uczących pozytywnego wykorzystania złości. Zabawy te mogą pomóc w zapobieganiu agresywnym </w:t>
            </w:r>
            <w:proofErr w:type="spellStart"/>
            <w:r w:rsidRPr="008D4601">
              <w:rPr>
                <w:rFonts w:asciiTheme="minorHAnsi" w:hAnsiTheme="minorHAnsi"/>
                <w:sz w:val="18"/>
                <w:szCs w:val="18"/>
              </w:rPr>
              <w:t>zachowaniom</w:t>
            </w:r>
            <w:proofErr w:type="spellEnd"/>
            <w:r w:rsidRPr="008D4601">
              <w:rPr>
                <w:rFonts w:asciiTheme="minorHAnsi" w:hAnsiTheme="minorHAnsi"/>
                <w:sz w:val="18"/>
                <w:szCs w:val="18"/>
              </w:rPr>
              <w:t>, w dostrzeżeniu niepożądanych postaw oraz w odpowiednim reagowaniu na nie – wszystkie propozycje zabaw przewidziane zostały dla dzieci między 3 a 10 rokiem życia.</w:t>
            </w:r>
          </w:p>
          <w:p w:rsidR="00706092" w:rsidRPr="00706092" w:rsidRDefault="00706092" w:rsidP="007060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:rsidR="00B94903" w:rsidRDefault="00B94903" w:rsidP="001714C8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</w:p>
          <w:p w:rsidR="00D513A9" w:rsidRDefault="00D513A9" w:rsidP="001714C8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noProof/>
                <w:color w:val="565656"/>
                <w:sz w:val="65"/>
                <w:szCs w:val="65"/>
                <w:lang w:eastAsia="pl-PL"/>
              </w:rPr>
              <w:drawing>
                <wp:inline distT="0" distB="0" distL="0" distR="0" wp14:anchorId="3265AAAB" wp14:editId="015140C2">
                  <wp:extent cx="1186500" cy="1508760"/>
                  <wp:effectExtent l="0" t="0" r="0" b="0"/>
                  <wp:docPr id="37" name="lightboxImage" descr="http://jednosc.com.pl/zdjecia_ksiegarnia_jednosc/NOWE%20GRY%20I%20ZABAWY%20rozladowujace%20zlosc_maxi.jpg?osCsid=b159a41fa473ea98fe55855e749c9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jednosc.com.pl/zdjecia_ksiegarnia_jednosc/NOWE%20GRY%20I%20ZABAWY%20rozladowujace%20zlosc_maxi.jpg?osCsid=b159a41fa473ea98fe55855e749c9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60" cy="152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F8A" w:rsidRDefault="00D56F8A" w:rsidP="001714C8">
            <w:pPr>
              <w:ind w:left="0"/>
              <w:jc w:val="center"/>
              <w:rPr>
                <w:noProof/>
                <w:sz w:val="18"/>
                <w:szCs w:val="18"/>
                <w:lang w:eastAsia="pl-PL"/>
              </w:rPr>
            </w:pPr>
          </w:p>
        </w:tc>
      </w:tr>
      <w:tr w:rsidR="00976AAA" w:rsidTr="00706092">
        <w:trPr>
          <w:trHeight w:val="5527"/>
        </w:trPr>
        <w:tc>
          <w:tcPr>
            <w:tcW w:w="7479" w:type="dxa"/>
          </w:tcPr>
          <w:p w:rsidR="00897BF5" w:rsidRPr="00897BF5" w:rsidRDefault="00897BF5" w:rsidP="00897BF5">
            <w:pPr>
              <w:ind w:left="0"/>
              <w:jc w:val="both"/>
              <w:rPr>
                <w:sz w:val="16"/>
                <w:szCs w:val="16"/>
              </w:rPr>
            </w:pPr>
          </w:p>
          <w:p w:rsidR="00897BF5" w:rsidRPr="00D513A9" w:rsidRDefault="00897BF5" w:rsidP="00897BF5">
            <w:pPr>
              <w:ind w:left="0"/>
              <w:jc w:val="both"/>
              <w:rPr>
                <w:b/>
                <w:color w:val="auto"/>
                <w:sz w:val="18"/>
                <w:szCs w:val="18"/>
              </w:rPr>
            </w:pPr>
            <w:r w:rsidRPr="00D513A9">
              <w:rPr>
                <w:b/>
                <w:color w:val="auto"/>
                <w:sz w:val="18"/>
                <w:szCs w:val="18"/>
              </w:rPr>
              <w:t>Dziecko u progu szkoły : dojrzałość szkolna dzieci a ich gotowość do nauki / Leokadia Wiatrowska, Halina Dmochowska. - Wyd. 2. - Kraków : "Impuls", 2013.</w:t>
            </w:r>
          </w:p>
          <w:p w:rsidR="00897BF5" w:rsidRPr="00D513A9" w:rsidRDefault="00897BF5" w:rsidP="00897BF5">
            <w:pPr>
              <w:ind w:left="0"/>
              <w:jc w:val="both"/>
              <w:rPr>
                <w:b/>
                <w:color w:val="auto"/>
                <w:sz w:val="18"/>
                <w:szCs w:val="18"/>
              </w:rPr>
            </w:pPr>
          </w:p>
          <w:p w:rsidR="00897BF5" w:rsidRPr="00D513A9" w:rsidRDefault="00897BF5" w:rsidP="00897BF5">
            <w:pPr>
              <w:ind w:left="0"/>
              <w:jc w:val="both"/>
              <w:rPr>
                <w:color w:val="auto"/>
                <w:sz w:val="18"/>
                <w:szCs w:val="18"/>
              </w:rPr>
            </w:pPr>
            <w:r w:rsidRPr="00D513A9">
              <w:rPr>
                <w:color w:val="auto"/>
                <w:sz w:val="18"/>
                <w:szCs w:val="18"/>
              </w:rPr>
              <w:t>Przeworsk   </w:t>
            </w:r>
            <w:hyperlink r:id="rId24" w:history="1">
              <w:r w:rsidRPr="00D513A9">
                <w:rPr>
                  <w:color w:val="auto"/>
                  <w:sz w:val="18"/>
                  <w:szCs w:val="18"/>
                  <w:u w:val="single"/>
                </w:rPr>
                <w:t>WK</w:t>
              </w:r>
            </w:hyperlink>
            <w:r w:rsidRPr="00D513A9">
              <w:rPr>
                <w:color w:val="auto"/>
                <w:sz w:val="18"/>
                <w:szCs w:val="18"/>
              </w:rPr>
              <w:t>   51414, Lubaczów   </w:t>
            </w:r>
            <w:hyperlink r:id="rId25" w:history="1">
              <w:r w:rsidRPr="00D513A9">
                <w:rPr>
                  <w:color w:val="auto"/>
                  <w:sz w:val="18"/>
                  <w:szCs w:val="18"/>
                  <w:u w:val="single"/>
                </w:rPr>
                <w:t>WL</w:t>
              </w:r>
            </w:hyperlink>
            <w:r w:rsidRPr="00D513A9">
              <w:rPr>
                <w:color w:val="auto"/>
                <w:sz w:val="18"/>
                <w:szCs w:val="18"/>
              </w:rPr>
              <w:t>   48913 -14</w:t>
            </w:r>
          </w:p>
          <w:p w:rsidR="00B94903" w:rsidRPr="00D513A9" w:rsidRDefault="00B94903" w:rsidP="00897BF5">
            <w:pPr>
              <w:ind w:left="0"/>
              <w:jc w:val="both"/>
              <w:rPr>
                <w:rFonts w:cs="Arial"/>
                <w:b/>
                <w:color w:val="auto"/>
                <w:sz w:val="18"/>
                <w:szCs w:val="18"/>
              </w:rPr>
            </w:pPr>
          </w:p>
          <w:p w:rsidR="00976AAA" w:rsidRDefault="0036062B" w:rsidP="00897BF5">
            <w:pPr>
              <w:ind w:left="0"/>
              <w:jc w:val="both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K</w:t>
            </w:r>
            <w:r w:rsidR="00A45347">
              <w:rPr>
                <w:rFonts w:cs="Arial"/>
                <w:color w:val="auto"/>
                <w:sz w:val="18"/>
                <w:szCs w:val="18"/>
              </w:rPr>
              <w:t>siążka ukazuje</w:t>
            </w:r>
            <w:r w:rsidR="00897BF5" w:rsidRPr="00D513A9">
              <w:rPr>
                <w:rFonts w:cs="Arial"/>
                <w:color w:val="auto"/>
                <w:sz w:val="18"/>
                <w:szCs w:val="18"/>
              </w:rPr>
              <w:t xml:space="preserve"> szerok</w:t>
            </w:r>
            <w:r w:rsidR="00A45347">
              <w:rPr>
                <w:rFonts w:cs="Arial"/>
                <w:color w:val="auto"/>
                <w:sz w:val="18"/>
                <w:szCs w:val="18"/>
              </w:rPr>
              <w:t>ą perspektywę</w:t>
            </w:r>
            <w:r w:rsidR="00897BF5" w:rsidRPr="00D513A9">
              <w:rPr>
                <w:rFonts w:cs="Arial"/>
                <w:color w:val="auto"/>
                <w:sz w:val="18"/>
                <w:szCs w:val="18"/>
              </w:rPr>
              <w:t xml:space="preserve"> postrzegania dziecka 6-letniego jako potencjalnego ucznia szkoły podstawowej, któremu rzeczywistość kreuje los bardziej lub mniej odpowiadający osobistym preferencjom. W wyniku kontrowersji zogniskowanych wokół reformy oświaty, a w niej wcześniejszego rozpoczynania edukacji już przez dzieci 6-letnie, akcentuje się w niej holistyczny ogląd dziecka. Przedstawione możliwości i ograniczenia w rozwoju poszczególnych sfer dają możliwość antycypacji obrazu funkcjonowania tego dziecka w szkolnej rzeczywistości, co wyznacza się jego gotowością edukacyjną. Jednak gotowość szkolna dziecka to nie tylko jego dojrzałość biologiczna, ale też gotowość szkoły przejawiająca się w wielu aspektach jej instytucjonalnej </w:t>
            </w:r>
            <w:r w:rsidR="003A136A">
              <w:rPr>
                <w:rFonts w:cs="Arial"/>
                <w:color w:val="auto"/>
                <w:sz w:val="18"/>
                <w:szCs w:val="18"/>
              </w:rPr>
              <w:t xml:space="preserve">            </w:t>
            </w:r>
            <w:r w:rsidR="00897BF5" w:rsidRPr="00D513A9">
              <w:rPr>
                <w:rFonts w:cs="Arial"/>
                <w:color w:val="auto"/>
                <w:sz w:val="18"/>
                <w:szCs w:val="18"/>
              </w:rPr>
              <w:t xml:space="preserve">i zadaniowej działalności. To współbrzmienie obu podmiotów edukacyjnych zmagań gwarantujących małemu dziecku osiąganie szkolnych efektów. Warunkiem poznania dziecka i jego całościowego oglądu są działania diagnostyczne, których szeroki wachlarz prezentowany jest kandydatom na nauczycieli, jak i nauczycielom czynnie pracującym. Bogata oferta narzędzi badawczych pozwala na koncentrowanie się na tych obszarach rozwoju sześciolatka, które stanowią istotę jego gotowości do podejmowania zadań szkolnych. W kompetencjach diagnostycznych nauczyciela mieści się też możliwość jego działań pomocowych aktywizujących gorzej funkcjonujące sfery, wyróżnione podczas diagnozy. Tak więc studenci, nauczyciele, jak też </w:t>
            </w:r>
            <w:r w:rsidR="003A136A">
              <w:rPr>
                <w:rFonts w:cs="Arial"/>
                <w:color w:val="auto"/>
                <w:sz w:val="18"/>
                <w:szCs w:val="18"/>
              </w:rPr>
              <w:t xml:space="preserve">     </w:t>
            </w:r>
            <w:r w:rsidR="00897BF5" w:rsidRPr="00D513A9">
              <w:rPr>
                <w:rFonts w:cs="Arial"/>
                <w:color w:val="auto"/>
                <w:sz w:val="18"/>
                <w:szCs w:val="18"/>
              </w:rPr>
              <w:t>i rodzice, którym zależy na dobru dziecka, mając bogate źródło wiedzy dotyczącej gotowości szkolnej dziecka, przekraczającego próg szkoły, mogą wzbogacić swój zasób wiedzy o te elementy, które jako aktualne, wydają się ważne i niezbędne w ich wyposażeniu.</w:t>
            </w:r>
          </w:p>
          <w:p w:rsidR="00C01209" w:rsidRPr="00897BF5" w:rsidRDefault="00C01209" w:rsidP="00897BF5">
            <w:pPr>
              <w:ind w:left="0"/>
              <w:jc w:val="both"/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:rsidR="00976AAA" w:rsidRPr="005A5054" w:rsidRDefault="00976AAA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23039F" w:rsidRDefault="0023039F" w:rsidP="00B94903">
            <w:pPr>
              <w:ind w:left="0"/>
              <w:jc w:val="center"/>
              <w:rPr>
                <w:noProof/>
                <w:lang w:eastAsia="pl-PL"/>
              </w:rPr>
            </w:pPr>
          </w:p>
          <w:p w:rsidR="0023039F" w:rsidRDefault="0023039F" w:rsidP="00B94903">
            <w:pPr>
              <w:ind w:left="0"/>
              <w:jc w:val="center"/>
              <w:rPr>
                <w:noProof/>
                <w:lang w:eastAsia="pl-PL"/>
              </w:rPr>
            </w:pPr>
          </w:p>
          <w:p w:rsidR="0023039F" w:rsidRDefault="0023039F" w:rsidP="00B94903">
            <w:pPr>
              <w:ind w:left="0"/>
              <w:jc w:val="center"/>
              <w:rPr>
                <w:noProof/>
                <w:lang w:eastAsia="pl-PL"/>
              </w:rPr>
            </w:pPr>
          </w:p>
          <w:p w:rsidR="0023039F" w:rsidRDefault="0023039F" w:rsidP="00B94903">
            <w:pPr>
              <w:ind w:left="0"/>
              <w:jc w:val="center"/>
              <w:rPr>
                <w:noProof/>
                <w:lang w:eastAsia="pl-PL"/>
              </w:rPr>
            </w:pPr>
          </w:p>
          <w:p w:rsidR="00B94903" w:rsidRDefault="00B94903" w:rsidP="00B94903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52E15C4" wp14:editId="7405B806">
                  <wp:extent cx="1316990" cy="1945005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AA" w:rsidTr="00B20744">
        <w:tc>
          <w:tcPr>
            <w:tcW w:w="7479" w:type="dxa"/>
          </w:tcPr>
          <w:p w:rsidR="00CF0575" w:rsidRPr="00CF0575" w:rsidRDefault="00CF0575" w:rsidP="00976AAA">
            <w:pPr>
              <w:ind w:left="0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</w:p>
          <w:p w:rsidR="00976AAA" w:rsidRDefault="00CF0575" w:rsidP="00976AAA">
            <w:pPr>
              <w:ind w:left="0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CF0575">
              <w:rPr>
                <w:b/>
                <w:color w:val="000000"/>
                <w:sz w:val="18"/>
                <w:szCs w:val="18"/>
                <w:shd w:val="clear" w:color="auto" w:fill="FFFFFF"/>
              </w:rPr>
              <w:t>Dziecko w szkolnej rzeczywistości : założony a rzeczywisty obraz edukacji elementarnej / pod red. Haliny Sowińskiej. - Wyd. 2. - Poznań : Uniwersytet im. Adama Mickiewicza, 2013.</w:t>
            </w:r>
          </w:p>
          <w:p w:rsidR="00CF0575" w:rsidRDefault="00CF0575" w:rsidP="00976AAA">
            <w:pPr>
              <w:ind w:left="0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</w:p>
          <w:p w:rsidR="00CF0575" w:rsidRDefault="00CF0575" w:rsidP="00976AAA">
            <w:pPr>
              <w:ind w:left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CF05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Przemyśl   </w:t>
            </w:r>
            <w:proofErr w:type="spellStart"/>
            <w:r w:rsidR="00F20FFE">
              <w:fldChar w:fldCharType="begin"/>
            </w:r>
            <w:r w:rsidR="00F20FFE">
              <w:instrText xml:space="preserve"> HYPERLINK "javascript:void(0);" </w:instrText>
            </w:r>
            <w:r w:rsidR="00F20FFE">
              <w:fldChar w:fldCharType="separate"/>
            </w:r>
            <w:r w:rsidRPr="00CF0575">
              <w:rPr>
                <w:rFonts w:ascii="Times New Roman" w:hAnsi="Times New Roman" w:cs="Times New Roman"/>
                <w:color w:val="666666"/>
                <w:sz w:val="18"/>
                <w:szCs w:val="18"/>
                <w:u w:val="single"/>
                <w:shd w:val="clear" w:color="auto" w:fill="FFFFFF"/>
              </w:rPr>
              <w:t>CzP</w:t>
            </w:r>
            <w:proofErr w:type="spellEnd"/>
            <w:r w:rsidR="00F20FFE">
              <w:rPr>
                <w:rFonts w:ascii="Times New Roman" w:hAnsi="Times New Roman" w:cs="Times New Roman"/>
                <w:color w:val="666666"/>
                <w:sz w:val="18"/>
                <w:szCs w:val="18"/>
                <w:u w:val="single"/>
                <w:shd w:val="clear" w:color="auto" w:fill="FFFFFF"/>
              </w:rPr>
              <w:fldChar w:fldCharType="end"/>
            </w:r>
            <w:r w:rsidRPr="00CF05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   373.046-021.64</w:t>
            </w:r>
            <w:r w:rsidRPr="00CF0575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CF0575">
              <w:rPr>
                <w:color w:val="000000"/>
                <w:sz w:val="18"/>
                <w:szCs w:val="18"/>
                <w:shd w:val="clear" w:color="auto" w:fill="FFFFFF"/>
              </w:rPr>
              <w:t>Przeworsk   </w:t>
            </w:r>
            <w:hyperlink r:id="rId27" w:history="1">
              <w:r w:rsidRPr="00CF0575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WK</w:t>
              </w:r>
            </w:hyperlink>
            <w:r w:rsidRPr="00CF0575">
              <w:rPr>
                <w:color w:val="000000"/>
                <w:sz w:val="18"/>
                <w:szCs w:val="18"/>
                <w:shd w:val="clear" w:color="auto" w:fill="FFFFFF"/>
              </w:rPr>
              <w:t>   51345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CF0575">
              <w:rPr>
                <w:color w:val="000000"/>
                <w:sz w:val="18"/>
                <w:szCs w:val="18"/>
                <w:shd w:val="clear" w:color="auto" w:fill="FFFFFF"/>
              </w:rPr>
              <w:t>Lubaczów   WL   48840</w:t>
            </w:r>
          </w:p>
          <w:p w:rsidR="00CF0575" w:rsidRDefault="00CF0575" w:rsidP="00976AAA">
            <w:pPr>
              <w:ind w:left="0"/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</w:pPr>
          </w:p>
          <w:p w:rsidR="008273B5" w:rsidRPr="00CD695A" w:rsidRDefault="00A45347" w:rsidP="00CD695A">
            <w:pPr>
              <w:ind w:left="0"/>
              <w:jc w:val="both"/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45347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>Książka prezentuje badania nad obecnym stanem edukacji wczesnoszkolnej</w:t>
            </w:r>
            <w:r w:rsidR="008273B5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A45347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 prowadzone w 2009 roku w 10</w:t>
            </w:r>
            <w:r w:rsidR="008273B5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7 szkołach z różnych środowisk </w:t>
            </w:r>
            <w:r w:rsidRPr="00A45347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kraju. Celem było ukazanie zmian, jakie nastąpiły </w:t>
            </w:r>
            <w:r w:rsidR="003A136A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             </w:t>
            </w:r>
            <w:r w:rsidRPr="00A45347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w edukacji elementarnej po 10 latach wdrażania reformy polskiej oświaty. Autorzy starają się odpowiedzieć na takie pytania, jak: na ile szkoła tworzy dziecku warunki do wielorakiej autentycznej aktywności, w jakim stopniu realizowana jest koncepcja holistycznego postrzegania dziecka jako indywidualnego podmiotu, jakie strategie edukacyjne stosują nauczyciele małego dziecka, jakie są osiągnięcia rozwojowe dzieci kończących obecnie edukację elementarną </w:t>
            </w:r>
            <w:r w:rsidR="003A136A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 xml:space="preserve">               </w:t>
            </w:r>
            <w:r w:rsidRPr="00A45347">
              <w:rPr>
                <w:rFonts w:cs="Times New Roman"/>
                <w:color w:val="000000"/>
                <w:sz w:val="18"/>
                <w:szCs w:val="18"/>
                <w:shd w:val="clear" w:color="auto" w:fill="FFFFFF"/>
              </w:rPr>
              <w:t>w zakresie kluczowych kompetencji?</w:t>
            </w:r>
          </w:p>
        </w:tc>
        <w:tc>
          <w:tcPr>
            <w:tcW w:w="2977" w:type="dxa"/>
          </w:tcPr>
          <w:p w:rsidR="00976AAA" w:rsidRPr="005A5054" w:rsidRDefault="00976AAA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CF0575" w:rsidRDefault="00CF0575" w:rsidP="005A5054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71AFE3" wp14:editId="16755057">
                  <wp:extent cx="1249680" cy="1675014"/>
                  <wp:effectExtent l="0" t="0" r="7620" b="1905"/>
                  <wp:docPr id="2" name="Obraz 2" descr="http://www.poczytaj.pl/okl/262000/26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czytaj.pl/okl/262000/26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98" cy="16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1A7" w:rsidRDefault="007401A7" w:rsidP="005A5054">
            <w:pPr>
              <w:ind w:left="0"/>
              <w:jc w:val="center"/>
              <w:rPr>
                <w:noProof/>
                <w:lang w:eastAsia="pl-PL"/>
              </w:rPr>
            </w:pPr>
          </w:p>
        </w:tc>
      </w:tr>
      <w:tr w:rsidR="00976AAA" w:rsidTr="00B20744">
        <w:tc>
          <w:tcPr>
            <w:tcW w:w="7479" w:type="dxa"/>
          </w:tcPr>
          <w:p w:rsidR="00976AAA" w:rsidRDefault="00976AAA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682EC6" w:rsidRPr="00682EC6" w:rsidRDefault="00682EC6" w:rsidP="00682EC6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682EC6">
              <w:rPr>
                <w:b/>
                <w:noProof/>
                <w:color w:val="auto"/>
                <w:sz w:val="18"/>
                <w:szCs w:val="18"/>
                <w:lang w:eastAsia="pl-PL"/>
              </w:rPr>
              <w:t>Edukacja czytelnicza dzieci w młodszym wi</w:t>
            </w:r>
            <w:r w:rsidR="00534B50">
              <w:rPr>
                <w:b/>
                <w:noProof/>
                <w:color w:val="auto"/>
                <w:sz w:val="18"/>
                <w:szCs w:val="18"/>
                <w:lang w:eastAsia="pl-PL"/>
              </w:rPr>
              <w:t>eku szkolnym / Iwona Konopnicka</w:t>
            </w:r>
            <w:r w:rsidRPr="00682EC6">
              <w:rPr>
                <w:b/>
                <w:noProof/>
                <w:color w:val="auto"/>
                <w:sz w:val="18"/>
                <w:szCs w:val="18"/>
                <w:lang w:eastAsia="pl-PL"/>
              </w:rPr>
              <w:t>; Uniwersytet Opolski. - Opole : Uniwersytet Opolski, 2013.</w:t>
            </w:r>
          </w:p>
          <w:p w:rsidR="00682EC6" w:rsidRDefault="00682EC6" w:rsidP="00976AAA">
            <w:pPr>
              <w:ind w:left="0"/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:rsidR="0084180E" w:rsidRDefault="00682EC6" w:rsidP="00976AAA">
            <w:pPr>
              <w:ind w:left="0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682EC6">
              <w:rPr>
                <w:color w:val="auto"/>
                <w:sz w:val="18"/>
                <w:szCs w:val="18"/>
                <w:shd w:val="clear" w:color="auto" w:fill="FFFFFF"/>
              </w:rPr>
              <w:t>Przemyśl   </w:t>
            </w:r>
            <w:proofErr w:type="spellStart"/>
            <w:r w:rsidR="00F20FFE">
              <w:fldChar w:fldCharType="begin"/>
            </w:r>
            <w:r w:rsidR="00F20FFE">
              <w:instrText xml:space="preserve"> HYPERLINK "javascript:void(0);" </w:instrText>
            </w:r>
            <w:r w:rsidR="00F20FFE">
              <w:fldChar w:fldCharType="separate"/>
            </w:r>
            <w:r w:rsidRPr="00682EC6">
              <w:rPr>
                <w:rStyle w:val="Hipercze"/>
                <w:color w:val="auto"/>
                <w:sz w:val="18"/>
                <w:szCs w:val="18"/>
                <w:shd w:val="clear" w:color="auto" w:fill="FFFFFF"/>
              </w:rPr>
              <w:t>CzP</w:t>
            </w:r>
            <w:proofErr w:type="spellEnd"/>
            <w:r w:rsidR="00F20FFE">
              <w:rPr>
                <w:rStyle w:val="Hipercze"/>
                <w:color w:val="auto"/>
                <w:sz w:val="18"/>
                <w:szCs w:val="18"/>
                <w:shd w:val="clear" w:color="auto" w:fill="FFFFFF"/>
              </w:rPr>
              <w:fldChar w:fldCharType="end"/>
            </w:r>
            <w:r w:rsidRPr="00682EC6">
              <w:rPr>
                <w:color w:val="auto"/>
                <w:sz w:val="18"/>
                <w:szCs w:val="18"/>
                <w:shd w:val="clear" w:color="auto" w:fill="FFFFFF"/>
              </w:rPr>
              <w:t>   37.016:028+316.77</w:t>
            </w:r>
          </w:p>
          <w:p w:rsidR="00DC0A46" w:rsidRDefault="00DC0A46" w:rsidP="00976AAA">
            <w:pPr>
              <w:ind w:left="0"/>
              <w:rPr>
                <w:color w:val="auto"/>
                <w:sz w:val="18"/>
                <w:szCs w:val="18"/>
                <w:shd w:val="clear" w:color="auto" w:fill="FFFFFF"/>
              </w:rPr>
            </w:pPr>
          </w:p>
          <w:p w:rsidR="00A8150D" w:rsidRDefault="00DC0A46" w:rsidP="00E80B67">
            <w:pPr>
              <w:ind w:left="0"/>
              <w:jc w:val="both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 xml:space="preserve">Książka porusza zagadnienia dotyczące edukacji czytelniczej dzieci w młodszym wieku szkolnym. Szczególne miejsce zajmuje w tej edukacji umiejętność wykorzystywania czytania do działalności </w:t>
            </w:r>
            <w:r w:rsidR="003A136A">
              <w:rPr>
                <w:color w:val="auto"/>
                <w:sz w:val="18"/>
                <w:szCs w:val="18"/>
                <w:shd w:val="clear" w:color="auto" w:fill="FFFFFF"/>
              </w:rPr>
              <w:t xml:space="preserve">    </w:t>
            </w:r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 xml:space="preserve">o charakterze społecznym, etycznym, estetycznym, kulturalnym, czyli stała gotowość i umiejętność przyjęcia i odkodowania nowych sensów, funkcji i kodów ukrytych w tekstach literackich należących do różnorodnych obiegów czytelniczych. Skrypt podpowiada Czytelnikowi, że poprzez tak pojętą edukację czytelniczą można sprawić, że dla dzieci w młodszym wieku szkolnym kontakt </w:t>
            </w:r>
            <w:r w:rsidR="003A136A">
              <w:rPr>
                <w:color w:val="auto"/>
                <w:sz w:val="18"/>
                <w:szCs w:val="18"/>
                <w:shd w:val="clear" w:color="auto" w:fill="FFFFFF"/>
              </w:rPr>
              <w:t xml:space="preserve"> </w:t>
            </w:r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 xml:space="preserve">z literaturą uczyni z nich ludzi wolnych o szerokich i twórczych horyzontach myślowych, a czytanie, czytelnictwo, zainteresowania czytelnicze sprawią, że łatwiej im będzie wyzwolić swoje myślenie, </w:t>
            </w:r>
            <w:r w:rsidR="003A136A">
              <w:rPr>
                <w:color w:val="auto"/>
                <w:sz w:val="18"/>
                <w:szCs w:val="18"/>
                <w:shd w:val="clear" w:color="auto" w:fill="FFFFFF"/>
              </w:rPr>
              <w:t xml:space="preserve">   </w:t>
            </w:r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>a poprzez to nabywać, uz</w:t>
            </w:r>
            <w:r>
              <w:rPr>
                <w:color w:val="auto"/>
                <w:sz w:val="18"/>
                <w:szCs w:val="18"/>
                <w:shd w:val="clear" w:color="auto" w:fill="FFFFFF"/>
              </w:rPr>
              <w:t xml:space="preserve">nawać i głosić własne poglądy. </w:t>
            </w:r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 xml:space="preserve">Praca skierowana jest do studentów pedagogiki (specjalność: kształcenie wczesnoszkolne i wychowanie przedszkolne, pedagogika małego dziecka, terapia pedagogiczna, </w:t>
            </w:r>
            <w:proofErr w:type="spellStart"/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>arteterapia</w:t>
            </w:r>
            <w:proofErr w:type="spellEnd"/>
            <w:r w:rsidRPr="00DC0A46">
              <w:rPr>
                <w:color w:val="auto"/>
                <w:sz w:val="18"/>
                <w:szCs w:val="18"/>
                <w:shd w:val="clear" w:color="auto" w:fill="FFFFFF"/>
              </w:rPr>
              <w:t xml:space="preserve">, edukacja kreatywna z medialną), a także do studentów filologii oraz innych kierunków zajmujących się edukacją czytelniczą dzieci. </w:t>
            </w:r>
          </w:p>
          <w:p w:rsidR="00E80B67" w:rsidRPr="00223BC2" w:rsidRDefault="00E80B67" w:rsidP="00E80B67">
            <w:pPr>
              <w:ind w:left="0"/>
              <w:jc w:val="both"/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:rsidR="00976AAA" w:rsidRDefault="00976AAA" w:rsidP="00976AAA">
            <w:pPr>
              <w:ind w:left="0"/>
              <w:rPr>
                <w:noProof/>
                <w:lang w:eastAsia="pl-PL"/>
              </w:rPr>
            </w:pPr>
          </w:p>
          <w:p w:rsidR="00FF70D9" w:rsidRDefault="00FF70D9" w:rsidP="00FF70D9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pl-PL"/>
              </w:rPr>
              <w:drawing>
                <wp:inline distT="0" distB="0" distL="0" distR="0" wp14:anchorId="2D97C7EA" wp14:editId="32DD193A">
                  <wp:extent cx="1439168" cy="2172657"/>
                  <wp:effectExtent l="0" t="0" r="8890" b="0"/>
                  <wp:docPr id="4" name="TB_Image" descr="http://opac.ciniba.edu.pl/okladki/0192403960007.jpg">
                    <a:hlinkClick xmlns:a="http://schemas.openxmlformats.org/drawingml/2006/main" r:id="" tooltip="&quot;Zamkni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_Image" descr="http://opac.ciniba.edu.pl/okladki/0192403960007.jpg">
                            <a:hlinkClick r:id="" tooltip="&quot;Zamkni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68" cy="217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E39" w:rsidTr="00B20744">
        <w:tc>
          <w:tcPr>
            <w:tcW w:w="7479" w:type="dxa"/>
          </w:tcPr>
          <w:p w:rsidR="00497E39" w:rsidRPr="00223BC2" w:rsidRDefault="00497E39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9F10DB" w:rsidRPr="00AF0247" w:rsidRDefault="009F10DB" w:rsidP="00976AAA">
            <w:pPr>
              <w:ind w:left="0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AF0247">
              <w:rPr>
                <w:b/>
                <w:noProof/>
                <w:color w:val="auto"/>
                <w:sz w:val="18"/>
                <w:szCs w:val="18"/>
                <w:lang w:eastAsia="pl-PL"/>
              </w:rPr>
              <w:t>Efektywne i atrakcyjne metody pracy z dziećmi / Mariola Jąder. - Wyd. 3. - Kraków : "Impuls", 2013.</w:t>
            </w:r>
          </w:p>
          <w:p w:rsidR="009F10DB" w:rsidRPr="00223BC2" w:rsidRDefault="009F10DB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9F10DB" w:rsidRDefault="009F10DB" w:rsidP="00976AAA">
            <w:pPr>
              <w:ind w:left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9F10DB">
              <w:rPr>
                <w:color w:val="000000"/>
                <w:sz w:val="18"/>
                <w:szCs w:val="18"/>
                <w:shd w:val="clear" w:color="auto" w:fill="FFFFFF"/>
              </w:rPr>
              <w:t>Jarosław   </w:t>
            </w:r>
            <w:hyperlink r:id="rId30" w:history="1">
              <w:r w:rsidRPr="009F10DB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WJ</w:t>
              </w:r>
            </w:hyperlink>
            <w:r w:rsidRPr="009F10DB">
              <w:rPr>
                <w:color w:val="000000"/>
                <w:sz w:val="18"/>
                <w:szCs w:val="18"/>
                <w:shd w:val="clear" w:color="auto" w:fill="FFFFFF"/>
              </w:rPr>
              <w:t>   55318</w:t>
            </w:r>
          </w:p>
          <w:p w:rsidR="009F10DB" w:rsidRPr="00223BC2" w:rsidRDefault="009F10DB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9F10DB" w:rsidRPr="00816078" w:rsidRDefault="00816078" w:rsidP="00816078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816078">
              <w:rPr>
                <w:noProof/>
                <w:color w:val="auto"/>
                <w:sz w:val="18"/>
                <w:szCs w:val="18"/>
                <w:lang w:eastAsia="pl-PL"/>
              </w:rPr>
              <w:t xml:space="preserve">Książka 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 xml:space="preserve">porusza ważną problematykę współczesnej edukacji dziecka. Aktualnie zachodzącym przemianom społecznym i edukacyjnym towarzyszy troska o efekty edukacyjne i ich zgodność </w:t>
            </w:r>
            <w:r w:rsidR="001E44C5">
              <w:rPr>
                <w:noProof/>
                <w:color w:val="auto"/>
                <w:sz w:val="18"/>
                <w:szCs w:val="18"/>
                <w:lang w:eastAsia="pl-PL"/>
              </w:rPr>
              <w:t xml:space="preserve">         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>z warunkami rzeczywistości społecznej i wymaganiami edukacyjnymi. Książka skła</w:t>
            </w:r>
            <w:r>
              <w:rPr>
                <w:noProof/>
                <w:color w:val="auto"/>
                <w:sz w:val="18"/>
                <w:szCs w:val="18"/>
                <w:lang w:eastAsia="pl-PL"/>
              </w:rPr>
              <w:t xml:space="preserve">da się z czterech części. 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>W każdej części, zawierają</w:t>
            </w:r>
            <w:r>
              <w:rPr>
                <w:noProof/>
                <w:color w:val="auto"/>
                <w:sz w:val="18"/>
                <w:szCs w:val="18"/>
                <w:lang w:eastAsia="pl-PL"/>
              </w:rPr>
              <w:t>cej przykłady pracy z dziećmi, a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>utorka przedstawia założenia teoretyczne oraz przykłady praktycznych rozwiązań w pracy z dziećmi z zastosowaniem wybranych metod, technik i form organizacy</w:t>
            </w:r>
            <w:r w:rsidR="00754E3B">
              <w:rPr>
                <w:noProof/>
                <w:color w:val="auto"/>
                <w:sz w:val="18"/>
                <w:szCs w:val="18"/>
                <w:lang w:eastAsia="pl-PL"/>
              </w:rPr>
              <w:t xml:space="preserve">jnych. 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>Godne podkre</w:t>
            </w:r>
            <w:r>
              <w:rPr>
                <w:noProof/>
                <w:color w:val="auto"/>
                <w:sz w:val="18"/>
                <w:szCs w:val="18"/>
                <w:lang w:eastAsia="pl-PL"/>
              </w:rPr>
              <w:t xml:space="preserve">ślenia jest to, że autorka dzieli się </w:t>
            </w:r>
            <w:r w:rsidR="001E44C5">
              <w:rPr>
                <w:noProof/>
                <w:color w:val="auto"/>
                <w:sz w:val="18"/>
                <w:szCs w:val="18"/>
                <w:lang w:eastAsia="pl-PL"/>
              </w:rPr>
              <w:t xml:space="preserve">                    </w:t>
            </w:r>
            <w:r>
              <w:rPr>
                <w:noProof/>
                <w:color w:val="auto"/>
                <w:sz w:val="18"/>
                <w:szCs w:val="18"/>
                <w:lang w:eastAsia="pl-PL"/>
              </w:rPr>
              <w:t>z c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 xml:space="preserve">zytelnikiem wskazówkami i informacjami praktycznymi wynikającymi z własnych doświadczeń, obserwacji i refleksji. </w:t>
            </w:r>
            <w:r w:rsidR="00754E3B">
              <w:rPr>
                <w:noProof/>
                <w:color w:val="auto"/>
                <w:sz w:val="18"/>
                <w:szCs w:val="18"/>
                <w:lang w:eastAsia="pl-PL"/>
              </w:rPr>
              <w:t>P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 xml:space="preserve">ublikacja </w:t>
            </w:r>
            <w:r w:rsidR="00754E3B">
              <w:rPr>
                <w:noProof/>
                <w:color w:val="auto"/>
                <w:sz w:val="18"/>
                <w:szCs w:val="18"/>
                <w:lang w:eastAsia="pl-PL"/>
              </w:rPr>
              <w:t xml:space="preserve">ta </w:t>
            </w:r>
            <w:r w:rsidR="009F10DB" w:rsidRPr="00816078">
              <w:rPr>
                <w:noProof/>
                <w:color w:val="auto"/>
                <w:sz w:val="18"/>
                <w:szCs w:val="18"/>
                <w:lang w:eastAsia="pl-PL"/>
              </w:rPr>
              <w:t>stanowi dobry przykład dostarczający nauczycielom sposobów stymulowania, inspirowania, pobudzania aktywności dzieci oraz stwarzania możliwości samodzielnego uczenia się. Zamieszczone w książce przykłady zabaw z dziećmi oraz wskazówki metodyczne i organizacyjne ich zastosowania przyczynią się zapewne do kr</w:t>
            </w:r>
            <w:r>
              <w:rPr>
                <w:noProof/>
                <w:color w:val="auto"/>
                <w:sz w:val="18"/>
                <w:szCs w:val="18"/>
                <w:lang w:eastAsia="pl-PL"/>
              </w:rPr>
              <w:t>eatywności samych nauczycieli.</w:t>
            </w:r>
          </w:p>
          <w:p w:rsidR="00FF70D9" w:rsidRPr="00223BC2" w:rsidRDefault="00FF70D9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:rsidR="00497E39" w:rsidRDefault="00497E39" w:rsidP="00976AAA">
            <w:pPr>
              <w:ind w:left="0"/>
              <w:rPr>
                <w:noProof/>
                <w:lang w:eastAsia="pl-PL"/>
              </w:rPr>
            </w:pPr>
          </w:p>
          <w:p w:rsidR="0023039F" w:rsidRDefault="0023039F" w:rsidP="00976AAA">
            <w:pPr>
              <w:ind w:left="0"/>
              <w:rPr>
                <w:noProof/>
                <w:lang w:eastAsia="pl-PL"/>
              </w:rPr>
            </w:pPr>
          </w:p>
          <w:p w:rsidR="00AF0247" w:rsidRDefault="00AF0247" w:rsidP="00AF0247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1D88E7" wp14:editId="731A0704">
                  <wp:extent cx="1521439" cy="2194560"/>
                  <wp:effectExtent l="0" t="0" r="3175" b="0"/>
                  <wp:docPr id="7" name="Obraz 7" descr="Efektywne i atrakcyjne metody pracy z dzieć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fektywne i atrakcyjne metody pracy z dzieć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39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11" w:rsidTr="00B20744">
        <w:tc>
          <w:tcPr>
            <w:tcW w:w="7479" w:type="dxa"/>
          </w:tcPr>
          <w:p w:rsidR="00E16811" w:rsidRPr="00223BC2" w:rsidRDefault="00E16811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313910" w:rsidRDefault="00313910" w:rsidP="00976AAA">
            <w:pPr>
              <w:ind w:left="0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964999">
              <w:rPr>
                <w:b/>
                <w:noProof/>
                <w:color w:val="auto"/>
                <w:sz w:val="18"/>
                <w:szCs w:val="18"/>
                <w:lang w:eastAsia="pl-PL"/>
              </w:rPr>
              <w:t>Kocham czytać : kolorowanka / Jagoda Cieszyńska ; il. Łukasz Zabdyr. - Kraków : Wydawnictwo Edukacyjne, 2013.</w:t>
            </w:r>
          </w:p>
          <w:p w:rsidR="00964999" w:rsidRDefault="00964999" w:rsidP="00976AAA">
            <w:pPr>
              <w:ind w:left="0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</w:p>
          <w:p w:rsidR="00964999" w:rsidRPr="00964999" w:rsidRDefault="00964999" w:rsidP="00976AAA">
            <w:pPr>
              <w:ind w:left="0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964999">
              <w:rPr>
                <w:noProof/>
                <w:color w:val="auto"/>
                <w:sz w:val="18"/>
                <w:szCs w:val="18"/>
                <w:lang w:eastAsia="pl-PL"/>
              </w:rPr>
              <w:t>Przeworsk   </w:t>
            </w:r>
            <w:hyperlink r:id="rId32" w:history="1">
              <w:r w:rsidRPr="00964999">
                <w:rPr>
                  <w:rStyle w:val="Hipercze"/>
                  <w:noProof/>
                  <w:color w:val="auto"/>
                  <w:sz w:val="18"/>
                  <w:szCs w:val="18"/>
                  <w:lang w:eastAsia="pl-PL"/>
                </w:rPr>
                <w:t>WK</w:t>
              </w:r>
            </w:hyperlink>
            <w:r w:rsidRPr="00964999">
              <w:rPr>
                <w:noProof/>
                <w:color w:val="auto"/>
                <w:sz w:val="18"/>
                <w:szCs w:val="18"/>
                <w:lang w:eastAsia="pl-PL"/>
              </w:rPr>
              <w:t>   4042 B</w:t>
            </w:r>
          </w:p>
          <w:p w:rsidR="00964999" w:rsidRDefault="00964999" w:rsidP="00964999">
            <w:pPr>
              <w:shd w:val="clear" w:color="auto" w:fill="FFFFFF"/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</w:p>
          <w:p w:rsidR="00964999" w:rsidRPr="00964999" w:rsidRDefault="00964999" w:rsidP="00964999">
            <w:pPr>
              <w:shd w:val="clear" w:color="auto" w:fill="FFFFFF"/>
              <w:ind w:left="0"/>
              <w:jc w:val="both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964999">
              <w:rPr>
                <w:b/>
                <w:noProof/>
                <w:color w:val="auto"/>
                <w:sz w:val="18"/>
                <w:szCs w:val="18"/>
                <w:lang w:eastAsia="pl-PL"/>
              </w:rPr>
              <w:t xml:space="preserve">Kocham czytać : kolorowanka 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wspiera wczesną naukę czytania;</w:t>
            </w:r>
            <w:r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zawiera 40 rysunków konturowych starannie wybranych z 15 zeszytów serii „Kocham Czytać”;</w:t>
            </w:r>
            <w:r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umieszczone na ilustracjach sylaby są zapamiętywane podczas kolorowania i utrwalane potem w trakcie pisania w liniach, co </w:t>
            </w:r>
            <w:r w:rsidR="00E9565C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                   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w przyszłości ułatwi dziecku naukę w szkole;</w:t>
            </w:r>
            <w:r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przedstawione na rysunkach sytuacje wywołują u dzieci spontaniczne reakcje emocjonalne, prowokując je do samodzielnego budowania wypowiedzi na różne tematy.</w:t>
            </w:r>
            <w:r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Zeszyt do kolorowania wraz z poradnikiem dla rodziców i nauczycieli </w:t>
            </w:r>
            <w:r w:rsidRPr="00964999">
              <w:rPr>
                <w:rFonts w:eastAsia="Times New Roman" w:cs="Arial"/>
                <w:i/>
                <w:iCs/>
                <w:color w:val="auto"/>
                <w:sz w:val="18"/>
                <w:szCs w:val="18"/>
                <w:lang w:eastAsia="pl-PL"/>
              </w:rPr>
              <w:t>Kocham uczyć czytać</w:t>
            </w:r>
            <w:r w:rsidRPr="00964999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 stanowią znakomite uzupełnienie serii logopedycznej „Kocham Czytać”.</w:t>
            </w:r>
          </w:p>
          <w:p w:rsidR="00964999" w:rsidRPr="00313910" w:rsidRDefault="00964999" w:rsidP="00976AAA">
            <w:pPr>
              <w:ind w:left="0"/>
              <w:rPr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:rsidR="00E16811" w:rsidRDefault="00E16811" w:rsidP="00976AAA">
            <w:pPr>
              <w:ind w:left="0"/>
              <w:rPr>
                <w:noProof/>
                <w:lang w:eastAsia="pl-PL"/>
              </w:rPr>
            </w:pPr>
          </w:p>
          <w:p w:rsidR="00E1173F" w:rsidRDefault="00E1173F" w:rsidP="00E1173F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color w:val="2F3D6A"/>
                <w:lang w:eastAsia="pl-PL"/>
              </w:rPr>
              <w:drawing>
                <wp:inline distT="0" distB="0" distL="0" distR="0" wp14:anchorId="488C2362" wp14:editId="4336350D">
                  <wp:extent cx="1295400" cy="1615440"/>
                  <wp:effectExtent l="0" t="0" r="0" b="3810"/>
                  <wp:docPr id="8" name="Obraz 8" descr="Kocham Czytać. Kolorowanka">
                    <a:hlinkClick xmlns:a="http://schemas.openxmlformats.org/drawingml/2006/main" r:id="rId33" tooltip="&quot;Kocham Czytać. Kolorowan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cham Czytać. Kolorowanka">
                            <a:hlinkClick r:id="rId33" tooltip="&quot;Kocham Czytać. Kolorowan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11" w:rsidTr="00B20744">
        <w:tc>
          <w:tcPr>
            <w:tcW w:w="7479" w:type="dxa"/>
          </w:tcPr>
          <w:p w:rsidR="00E16811" w:rsidRPr="00F277CD" w:rsidRDefault="00E16811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5A0BD9" w:rsidRDefault="005A0BD9" w:rsidP="005A0BD9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5A0BD9">
              <w:rPr>
                <w:b/>
                <w:noProof/>
                <w:color w:val="auto"/>
                <w:sz w:val="18"/>
                <w:szCs w:val="18"/>
                <w:lang w:eastAsia="pl-PL"/>
              </w:rPr>
              <w:t>Konteksty wczesnoszkolnej edukacji artystycznej / pod red. Agnieszki Weiner i Anny Boguszewskiej. - Lublin : Uniwersytet Marii Curie-Skłodowskiej, 2013.</w:t>
            </w:r>
          </w:p>
          <w:p w:rsidR="005A0BD9" w:rsidRPr="00223BC2" w:rsidRDefault="005A0BD9" w:rsidP="005A0BD9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</w:p>
          <w:p w:rsidR="005A0BD9" w:rsidRPr="005A0BD9" w:rsidRDefault="005A0BD9" w:rsidP="005A0BD9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5A0BD9">
              <w:rPr>
                <w:noProof/>
                <w:color w:val="auto"/>
                <w:sz w:val="18"/>
                <w:szCs w:val="18"/>
                <w:lang w:eastAsia="pl-PL"/>
              </w:rPr>
              <w:t>Lubaczów   WL   48615, Przeworsk   WK   51259</w:t>
            </w:r>
          </w:p>
          <w:p w:rsidR="005A0BD9" w:rsidRPr="005A0BD9" w:rsidRDefault="005A0BD9" w:rsidP="005A0BD9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</w:p>
          <w:p w:rsidR="00D90DD1" w:rsidRPr="005A0BD9" w:rsidRDefault="005A0BD9" w:rsidP="005A0BD9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5A0BD9">
              <w:rPr>
                <w:noProof/>
                <w:color w:val="auto"/>
                <w:sz w:val="18"/>
                <w:szCs w:val="18"/>
                <w:lang w:eastAsia="pl-PL"/>
              </w:rPr>
              <w:t>Badania psychologiczn</w:t>
            </w:r>
            <w:r w:rsidR="00223BC2">
              <w:rPr>
                <w:noProof/>
                <w:color w:val="auto"/>
                <w:sz w:val="18"/>
                <w:szCs w:val="18"/>
                <w:lang w:eastAsia="pl-PL"/>
              </w:rPr>
              <w:t xml:space="preserve">e </w:t>
            </w:r>
            <w:r w:rsidRPr="005A0BD9">
              <w:rPr>
                <w:noProof/>
                <w:color w:val="auto"/>
                <w:sz w:val="18"/>
                <w:szCs w:val="18"/>
                <w:lang w:eastAsia="pl-PL"/>
              </w:rPr>
              <w:t>pokazują, że wiek wczesnoszkolny jest okresem krytycznym dla rozwoju dziecka w wielu sferach, w tym rozwoju muzycznego, plastycznego czy myślenia. Zaniedbania edukacyjne w tym okresie mogą powodować z jednej strony niepowetowane straty rozwojowe, z drugiej zaś lekceważący stosunek uczniów do przedmiotów artystycznych. Wydaje się więc, że decydujące znaczenie na etapie edukacji wczesnoszkolnej ma zrozumienie przez nauczycieli wagi tego rodzaju kształcenia w ogólnym rozwoju dziecka oraz dobre ich przygotowanie do prowadzenia zajęć artystycznych. Przedstawione w książce analizy i propozycje w zakresie edukacji artystycznej na pierwszym etapie edukacyjnym powinny zatem trafić do bibliotek szkolnych i uczelni, w których odbywa się kształcenie nauczycieli wczesnoszkolnych.</w:t>
            </w:r>
          </w:p>
        </w:tc>
        <w:tc>
          <w:tcPr>
            <w:tcW w:w="2977" w:type="dxa"/>
          </w:tcPr>
          <w:p w:rsidR="00E16811" w:rsidRPr="004C4BE7" w:rsidRDefault="00E16811" w:rsidP="00976AAA">
            <w:pPr>
              <w:ind w:left="0"/>
              <w:rPr>
                <w:rFonts w:ascii="Verdana" w:hAnsi="Verdana"/>
                <w:noProof/>
                <w:color w:val="000080"/>
                <w:sz w:val="18"/>
                <w:szCs w:val="18"/>
                <w:lang w:eastAsia="pl-PL"/>
              </w:rPr>
            </w:pPr>
          </w:p>
          <w:p w:rsidR="005A0BD9" w:rsidRDefault="005A0BD9" w:rsidP="005A0BD9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Verdana" w:hAnsi="Verdana"/>
                <w:noProof/>
                <w:color w:val="000080"/>
                <w:lang w:eastAsia="pl-PL"/>
              </w:rPr>
              <w:drawing>
                <wp:inline distT="0" distB="0" distL="0" distR="0" wp14:anchorId="119E1462" wp14:editId="7880B336">
                  <wp:extent cx="1234440" cy="1493520"/>
                  <wp:effectExtent l="0" t="0" r="3810" b="0"/>
                  <wp:docPr id="10" name="Obraz 10" descr="Konteksty wczesnoszkolnej edukacji artystycz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nteksty wczesnoszkolnej edukacji artystycz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3" cy="149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BD9" w:rsidRDefault="005A0BD9" w:rsidP="00976AAA">
            <w:pPr>
              <w:ind w:left="0"/>
              <w:rPr>
                <w:noProof/>
                <w:lang w:eastAsia="pl-PL"/>
              </w:rPr>
            </w:pPr>
          </w:p>
        </w:tc>
      </w:tr>
      <w:tr w:rsidR="00E16811" w:rsidTr="00B20744">
        <w:tc>
          <w:tcPr>
            <w:tcW w:w="7479" w:type="dxa"/>
          </w:tcPr>
          <w:p w:rsidR="00E16811" w:rsidRDefault="00E16811" w:rsidP="00976AAA">
            <w:pPr>
              <w:ind w:left="0"/>
              <w:rPr>
                <w:noProof/>
                <w:lang w:eastAsia="pl-PL"/>
              </w:rPr>
            </w:pPr>
          </w:p>
          <w:p w:rsidR="00C2719E" w:rsidRDefault="00C2719E" w:rsidP="00C2719E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b/>
                <w:noProof/>
                <w:color w:val="auto"/>
                <w:sz w:val="18"/>
                <w:szCs w:val="18"/>
                <w:lang w:eastAsia="pl-PL"/>
              </w:rPr>
              <w:t>Nauczanie języków obcych w edukacji wczesnoszkolnej / Grażyna Erenc-Grygoruk. - Kraków : "Impuls", 2013.</w:t>
            </w:r>
          </w:p>
          <w:p w:rsidR="00C2719E" w:rsidRPr="00D90DD1" w:rsidRDefault="00C2719E" w:rsidP="00C2719E">
            <w:pPr>
              <w:ind w:left="0"/>
              <w:jc w:val="both"/>
              <w:rPr>
                <w:b/>
                <w:noProof/>
                <w:color w:val="auto"/>
                <w:lang w:eastAsia="pl-PL"/>
              </w:rPr>
            </w:pPr>
          </w:p>
          <w:p w:rsid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>Przeworsk   WK   51524</w:t>
            </w:r>
            <w:r>
              <w:rPr>
                <w:noProof/>
                <w:color w:val="auto"/>
                <w:sz w:val="18"/>
                <w:szCs w:val="18"/>
                <w:lang w:eastAsia="pl-PL"/>
              </w:rPr>
              <w:t>, 51566</w:t>
            </w:r>
          </w:p>
          <w:p w:rsidR="00C2719E" w:rsidRPr="00D90DD1" w:rsidRDefault="00C2719E" w:rsidP="00C2719E">
            <w:pPr>
              <w:ind w:left="0"/>
              <w:jc w:val="both"/>
              <w:rPr>
                <w:noProof/>
                <w:color w:val="auto"/>
                <w:lang w:eastAsia="pl-PL"/>
              </w:rPr>
            </w:pPr>
          </w:p>
          <w:p w:rsidR="00C2719E" w:rsidRP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Konstrukcja logiczno-merytoryczną publikacji tworzą cztery części. Pierwsza z nich to teoretyczne podstawy badań składające się z trzech rozdziałów. </w:t>
            </w:r>
          </w:p>
          <w:p w:rsidR="00D90DD1" w:rsidRDefault="00D90DD1" w:rsidP="00C2719E">
            <w:pPr>
              <w:ind w:left="0"/>
              <w:jc w:val="both"/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</w:pPr>
          </w:p>
          <w:p w:rsidR="00C2719E" w:rsidRP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  <w:t>Pierwszy rozdział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 stanowi próbę przedstawienia nauki języków obcych w perspektywie głównych ujęć: filozoficznych, lingwistycznych, neurologiczno-psychologicznych oraz socjologicznych. W celu wyjaśnia istoty nauki języka obcego dzieci na poziomie elementarnym, przedstawiono funkcjonowanie języka pierwszego - ojczystego, podobnego w kolejnych etapach przyswajania do języka obcego. </w:t>
            </w:r>
          </w:p>
          <w:p w:rsidR="00C2719E" w:rsidRP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  <w:t>Rozdział drugi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 poświęcony został oczekiwaniom i możliwościom nauki języków obcych w edukacji wczesnoszkolnej z uwzględnieniem psychofizycznych przesłanek uzasadniających współczesną naukę dzieci. Pełnego obrazu teoretycznych rozstrzygnięć dopełniają założenia dotyczące nauczyciela - inspiratora procesu kształcenia języków obcych i rodziców, podejmujących</w:t>
            </w:r>
            <w:r w:rsidRPr="00C2719E">
              <w:rPr>
                <w:i/>
                <w:noProof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współpracę ze szkołą </w:t>
            </w:r>
            <w:r w:rsidRPr="00C2719E">
              <w:rPr>
                <w:i/>
                <w:noProof/>
                <w:color w:val="auto"/>
                <w:sz w:val="18"/>
                <w:szCs w:val="18"/>
                <w:lang w:eastAsia="pl-PL"/>
              </w:rPr>
              <w:t>dla dobra dziecka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 oraz zaprezentowano współczesny warsztat pracy nauczyciela i ucznia. </w:t>
            </w:r>
          </w:p>
          <w:p w:rsidR="00C2719E" w:rsidRP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  <w:t xml:space="preserve">Rozdział trzeci 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zawiera interpretację literatury poświęconej miejscu języków obcych w edukacji wczesnoszkolnej a w nim argumenty za i przeciw wczesnej nauce języków obcych, a także legislacyjne uwarunkowania europejskiej edukacji językowej wskazując przy tym powszechność tego kształcenia i zasadność wprowadzenia ich w naszym kraju. </w:t>
            </w:r>
          </w:p>
          <w:p w:rsidR="00C2719E" w:rsidRP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  <w:t xml:space="preserve">Rozdział czwarty 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>publikacji</w:t>
            </w:r>
            <w:r w:rsidRPr="00C2719E"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>koncentruje się wokół założeń metodologicznych zaprojektowanych badań, które przeprowadzono w losowo wybranych pięciu szczecińskich szkołach podstawowych od 1. września 2006 do maja 2007 r.</w:t>
            </w:r>
          </w:p>
          <w:p w:rsidR="00C2719E" w:rsidRDefault="00C2719E" w:rsidP="00C2719E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C2719E">
              <w:rPr>
                <w:b/>
                <w:i/>
                <w:noProof/>
                <w:color w:val="auto"/>
                <w:sz w:val="18"/>
                <w:szCs w:val="18"/>
                <w:lang w:eastAsia="pl-PL"/>
              </w:rPr>
              <w:t>Rozdziały: piąty-ósmy</w:t>
            </w:r>
            <w:r w:rsidRPr="00C2719E">
              <w:rPr>
                <w:noProof/>
                <w:color w:val="auto"/>
                <w:sz w:val="18"/>
                <w:szCs w:val="18"/>
                <w:lang w:eastAsia="pl-PL"/>
              </w:rPr>
              <w:t xml:space="preserve"> stanowią obszerną analizę i interpretację danych statystycznych dotyczących części diagnostycznej i zależnościowej badań. Zakończenie stanowią interesujące uogólniające stwierdzenia i wypływające z nich wnioski oraz wynikające implikacje dla praktyki edukacyjnej. </w:t>
            </w:r>
          </w:p>
          <w:p w:rsidR="009F4116" w:rsidRPr="00D90DD1" w:rsidRDefault="009F4116" w:rsidP="00C2719E">
            <w:pPr>
              <w:ind w:left="0"/>
              <w:jc w:val="both"/>
              <w:rPr>
                <w:noProof/>
                <w:color w:val="auto"/>
                <w:lang w:eastAsia="pl-PL"/>
              </w:rPr>
            </w:pPr>
          </w:p>
        </w:tc>
        <w:tc>
          <w:tcPr>
            <w:tcW w:w="2977" w:type="dxa"/>
          </w:tcPr>
          <w:p w:rsidR="00E16811" w:rsidRPr="00C2719E" w:rsidRDefault="00E16811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23039F" w:rsidRDefault="0023039F" w:rsidP="00C2719E">
            <w:pPr>
              <w:ind w:left="0"/>
              <w:jc w:val="center"/>
              <w:rPr>
                <w:noProof/>
                <w:lang w:eastAsia="pl-PL"/>
              </w:rPr>
            </w:pPr>
          </w:p>
          <w:p w:rsidR="0023039F" w:rsidRDefault="0023039F" w:rsidP="00C2719E">
            <w:pPr>
              <w:ind w:left="0"/>
              <w:jc w:val="center"/>
              <w:rPr>
                <w:noProof/>
                <w:lang w:eastAsia="pl-PL"/>
              </w:rPr>
            </w:pPr>
          </w:p>
          <w:p w:rsidR="0023039F" w:rsidRDefault="0023039F" w:rsidP="00C2719E">
            <w:pPr>
              <w:ind w:left="0"/>
              <w:jc w:val="center"/>
              <w:rPr>
                <w:noProof/>
                <w:lang w:eastAsia="pl-PL"/>
              </w:rPr>
            </w:pPr>
          </w:p>
          <w:p w:rsidR="0023039F" w:rsidRDefault="0023039F" w:rsidP="00C2719E">
            <w:pPr>
              <w:ind w:left="0"/>
              <w:jc w:val="center"/>
              <w:rPr>
                <w:noProof/>
                <w:lang w:eastAsia="pl-PL"/>
              </w:rPr>
            </w:pPr>
          </w:p>
          <w:p w:rsidR="00C2719E" w:rsidRDefault="00C2719E" w:rsidP="00C2719E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pl-PL"/>
              </w:rPr>
              <w:drawing>
                <wp:inline distT="0" distB="0" distL="0" distR="0" wp14:anchorId="7C6826FC" wp14:editId="42AC81DD">
                  <wp:extent cx="1603400" cy="2400300"/>
                  <wp:effectExtent l="0" t="0" r="0" b="0"/>
                  <wp:docPr id="9" name="Obraz 9" descr="http://impulsoficyna.com.pl/okladki/small/978-83-7850-044-5.jpg?v=0">
                    <a:hlinkClick xmlns:a="http://schemas.openxmlformats.org/drawingml/2006/main" r:id="rId36" tooltip="&quot;Nauczanie języków obcych w edukacji wczesnoszkolne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pulsoficyna.com.pl/okladki/small/978-83-7850-044-5.jpg?v=0">
                            <a:hlinkClick r:id="rId36" tooltip="&quot;Nauczanie języków obcych w edukacji wczesnoszkolne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11" w:rsidTr="00B20744">
        <w:tc>
          <w:tcPr>
            <w:tcW w:w="7479" w:type="dxa"/>
          </w:tcPr>
          <w:p w:rsidR="00E16811" w:rsidRDefault="00E16811" w:rsidP="00976AAA">
            <w:pPr>
              <w:ind w:left="0"/>
              <w:rPr>
                <w:noProof/>
                <w:lang w:eastAsia="pl-PL"/>
              </w:rPr>
            </w:pPr>
          </w:p>
          <w:p w:rsidR="00B05C5B" w:rsidRDefault="00B05C5B" w:rsidP="00B05C5B">
            <w:pPr>
              <w:ind w:left="0"/>
              <w:jc w:val="both"/>
              <w:rPr>
                <w:b/>
                <w:noProof/>
                <w:color w:val="auto"/>
                <w:lang w:eastAsia="pl-PL"/>
              </w:rPr>
            </w:pPr>
            <w:r w:rsidRPr="00B05C5B">
              <w:rPr>
                <w:b/>
                <w:noProof/>
                <w:color w:val="auto"/>
                <w:lang w:eastAsia="pl-PL"/>
              </w:rPr>
              <w:t>Nowe gry i zabawy pobudzające wszystkie zmysły / Andrea Erkert ; [przekł. z jęz. niem. Edyta Brudnik]. - Kielce : "Jedność", 2013.</w:t>
            </w:r>
          </w:p>
          <w:p w:rsidR="00B05C5B" w:rsidRDefault="00B05C5B" w:rsidP="00B05C5B">
            <w:pPr>
              <w:ind w:left="0"/>
              <w:jc w:val="both"/>
              <w:rPr>
                <w:b/>
                <w:noProof/>
                <w:color w:val="auto"/>
                <w:lang w:eastAsia="pl-PL"/>
              </w:rPr>
            </w:pPr>
          </w:p>
          <w:p w:rsidR="00B05C5B" w:rsidRDefault="00B05C5B" w:rsidP="00B05C5B">
            <w:pPr>
              <w:ind w:left="0"/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05C5B">
              <w:rPr>
                <w:color w:val="000000"/>
                <w:sz w:val="18"/>
                <w:szCs w:val="18"/>
                <w:shd w:val="clear" w:color="auto" w:fill="FFFFFF"/>
              </w:rPr>
              <w:t>Lubaczów   </w:t>
            </w:r>
            <w:hyperlink r:id="rId38" w:history="1">
              <w:r w:rsidRPr="00B05C5B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WL</w:t>
              </w:r>
            </w:hyperlink>
            <w:r w:rsidRPr="00B05C5B">
              <w:rPr>
                <w:color w:val="000000"/>
                <w:sz w:val="18"/>
                <w:szCs w:val="18"/>
                <w:shd w:val="clear" w:color="auto" w:fill="FFFFFF"/>
              </w:rPr>
              <w:t>   48937</w:t>
            </w:r>
          </w:p>
          <w:p w:rsidR="00B05C5B" w:rsidRDefault="00B05C5B" w:rsidP="00B05C5B">
            <w:pPr>
              <w:ind w:left="0"/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:rsidR="004625FC" w:rsidRDefault="00B05C5B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 xml:space="preserve">Uczenie się wielozmysłowe zakłada, że dzieci już od najmłodszych lat zdobywają wiedzę </w:t>
            </w:r>
            <w:r w:rsidR="004A0DA8">
              <w:rPr>
                <w:noProof/>
                <w:color w:val="auto"/>
                <w:sz w:val="18"/>
                <w:szCs w:val="18"/>
                <w:lang w:eastAsia="pl-PL"/>
              </w:rPr>
              <w:t xml:space="preserve">                 </w:t>
            </w: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„z pierwszej ręki”, dostosowaną do ich indywidualnego tempa rozwoju. Pobudzenie wszystkich zmysłów wpływa na komplekso</w:t>
            </w:r>
            <w:r w:rsidR="002C657C">
              <w:rPr>
                <w:noProof/>
                <w:color w:val="auto"/>
                <w:sz w:val="18"/>
                <w:szCs w:val="18"/>
                <w:lang w:eastAsia="pl-PL"/>
              </w:rPr>
              <w:t xml:space="preserve">wy, integralny rozwój dziecka. </w:t>
            </w: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Zabawy zebrane w tym tomie zapraszają dzieci do wyrażania zdziwienia, podsłuchiwania, wąchania, próbowania różnych smaków, dotykania, poznawania własnego ciała i odczuwania.</w:t>
            </w:r>
          </w:p>
          <w:p w:rsidR="004625FC" w:rsidRDefault="004625FC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</w:p>
          <w:p w:rsidR="00D90DD1" w:rsidRDefault="00B05C5B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bookmarkStart w:id="0" w:name="_GoBack"/>
            <w:bookmarkEnd w:id="0"/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Każdy rozdział został poświęcony jednemu ze zmysłów – wszystkie propozycje zabaw przewidziane zostały dla dzi</w:t>
            </w:r>
            <w:r w:rsidR="002C657C">
              <w:rPr>
                <w:noProof/>
                <w:color w:val="auto"/>
                <w:sz w:val="18"/>
                <w:szCs w:val="18"/>
                <w:lang w:eastAsia="pl-PL"/>
              </w:rPr>
              <w:t xml:space="preserve">eci między 3 a 10 rokiem życia. Odbiorcy: </w:t>
            </w: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 xml:space="preserve">nauczyciele przedszkoli i </w:t>
            </w:r>
            <w:r w:rsidR="002C657C">
              <w:rPr>
                <w:noProof/>
                <w:color w:val="auto"/>
                <w:sz w:val="18"/>
                <w:szCs w:val="18"/>
                <w:lang w:eastAsia="pl-PL"/>
              </w:rPr>
              <w:t xml:space="preserve">pionu edukacji wczesnoszkolnej, a </w:t>
            </w: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także rodzice, pragnący zorga</w:t>
            </w:r>
            <w:r w:rsidR="00D90DD1">
              <w:rPr>
                <w:noProof/>
                <w:color w:val="auto"/>
                <w:sz w:val="18"/>
                <w:szCs w:val="18"/>
                <w:lang w:eastAsia="pl-PL"/>
              </w:rPr>
              <w:t>nizować dzieciom twórczo czas.</w:t>
            </w:r>
          </w:p>
          <w:p w:rsidR="00D90DD1" w:rsidRDefault="00D90DD1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</w:p>
          <w:p w:rsidR="00B05C5B" w:rsidRPr="00B05C5B" w:rsidRDefault="00B05C5B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Dlaczego warto nabyć tę książkę:</w:t>
            </w:r>
          </w:p>
          <w:p w:rsidR="00B05C5B" w:rsidRPr="00B05C5B" w:rsidRDefault="00B05C5B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– to praktyczny zestaw zabaw, ćwiczeń i gier wpływających na rozwój wszystkich zmysłów.</w:t>
            </w:r>
          </w:p>
          <w:p w:rsidR="00B05C5B" w:rsidRDefault="00B05C5B" w:rsidP="00B05C5B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B05C5B">
              <w:rPr>
                <w:noProof/>
                <w:color w:val="auto"/>
                <w:sz w:val="18"/>
                <w:szCs w:val="18"/>
                <w:lang w:eastAsia="pl-PL"/>
              </w:rPr>
              <w:t>– jest pełna ciekawych pomysłów, z których skorzystają zarówno specjaliści, jak i rodzice.</w:t>
            </w:r>
          </w:p>
          <w:p w:rsidR="003E1B5C" w:rsidRPr="00D90DD1" w:rsidRDefault="003E1B5C" w:rsidP="00B05C5B">
            <w:pPr>
              <w:ind w:left="0"/>
              <w:jc w:val="both"/>
              <w:rPr>
                <w:noProof/>
                <w:lang w:eastAsia="pl-PL"/>
              </w:rPr>
            </w:pPr>
          </w:p>
        </w:tc>
        <w:tc>
          <w:tcPr>
            <w:tcW w:w="2977" w:type="dxa"/>
          </w:tcPr>
          <w:p w:rsidR="00E16811" w:rsidRPr="00984DC7" w:rsidRDefault="00E16811" w:rsidP="00976AAA">
            <w:pPr>
              <w:ind w:left="0"/>
              <w:rPr>
                <w:noProof/>
                <w:sz w:val="18"/>
                <w:szCs w:val="18"/>
                <w:lang w:eastAsia="pl-PL"/>
              </w:rPr>
            </w:pPr>
          </w:p>
          <w:p w:rsidR="00C36C05" w:rsidRDefault="00C36C05" w:rsidP="00C36C05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Verdana" w:hAnsi="Verdana"/>
                <w:noProof/>
                <w:color w:val="565656"/>
                <w:sz w:val="61"/>
                <w:szCs w:val="61"/>
                <w:lang w:eastAsia="pl-PL"/>
              </w:rPr>
              <w:drawing>
                <wp:inline distT="0" distB="0" distL="0" distR="0" wp14:anchorId="6EFEDFE9" wp14:editId="42E0EBAD">
                  <wp:extent cx="1493520" cy="2116667"/>
                  <wp:effectExtent l="0" t="0" r="0" b="0"/>
                  <wp:docPr id="12" name="lightboxImage" descr="http://jednosc.com.pl/zdjecia_ksiegarnia_jednosc/NOWE%20GRY%20I%20ZABAWY%20pobudzajace%20wszystkie%20zmysly_max.jpg?osCsid=b623baf3d0b8647dcf82b8429ea9b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jednosc.com.pl/zdjecia_ksiegarnia_jednosc/NOWE%20GRY%20I%20ZABAWY%20pobudzajace%20wszystkie%20zmysly_max.jpg?osCsid=b623baf3d0b8647dcf82b8429ea9b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11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8C" w:rsidTr="00B20744">
        <w:tc>
          <w:tcPr>
            <w:tcW w:w="7479" w:type="dxa"/>
          </w:tcPr>
          <w:p w:rsidR="004A098C" w:rsidRDefault="004A098C" w:rsidP="00976AAA">
            <w:pPr>
              <w:ind w:left="0"/>
              <w:rPr>
                <w:noProof/>
                <w:lang w:eastAsia="pl-PL"/>
              </w:rPr>
            </w:pPr>
          </w:p>
          <w:p w:rsidR="000F0812" w:rsidRPr="0006431F" w:rsidRDefault="000F0812" w:rsidP="000F0812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06431F">
              <w:rPr>
                <w:b/>
                <w:noProof/>
                <w:color w:val="auto"/>
                <w:sz w:val="18"/>
                <w:szCs w:val="18"/>
                <w:lang w:eastAsia="pl-PL"/>
              </w:rPr>
              <w:t>Teoria rozwiązywania innowacyjnych zadań w pracy z uczniem klas I-III szkoły podstawowej : (w świetle badań eksperymentalnych) / Irena Sytańczak. - Kraków : "Impuls", 2013.</w:t>
            </w:r>
          </w:p>
          <w:p w:rsidR="000F0812" w:rsidRPr="00D90DD1" w:rsidRDefault="000F0812" w:rsidP="000F0812">
            <w:pPr>
              <w:ind w:left="0"/>
              <w:jc w:val="both"/>
              <w:rPr>
                <w:b/>
                <w:noProof/>
                <w:color w:val="auto"/>
                <w:lang w:eastAsia="pl-PL"/>
              </w:rPr>
            </w:pPr>
          </w:p>
          <w:p w:rsidR="000F0812" w:rsidRDefault="0006431F" w:rsidP="000F081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06431F">
              <w:rPr>
                <w:noProof/>
                <w:color w:val="auto"/>
                <w:sz w:val="18"/>
                <w:szCs w:val="18"/>
                <w:lang w:eastAsia="pl-PL"/>
              </w:rPr>
              <w:t>Przemyśl   WP   106878</w:t>
            </w:r>
          </w:p>
          <w:p w:rsidR="00082A58" w:rsidRPr="00D90DD1" w:rsidRDefault="00082A58" w:rsidP="000F0812">
            <w:pPr>
              <w:ind w:left="0"/>
              <w:jc w:val="both"/>
              <w:rPr>
                <w:noProof/>
                <w:color w:val="auto"/>
                <w:lang w:eastAsia="pl-PL"/>
              </w:rPr>
            </w:pPr>
          </w:p>
          <w:p w:rsidR="004625FC" w:rsidRDefault="00082A58" w:rsidP="000F081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>
              <w:rPr>
                <w:noProof/>
                <w:color w:val="auto"/>
                <w:sz w:val="18"/>
                <w:szCs w:val="18"/>
                <w:lang w:eastAsia="pl-PL"/>
              </w:rPr>
              <w:t>Autorka</w:t>
            </w:r>
            <w:r w:rsidRPr="00082A58">
              <w:rPr>
                <w:noProof/>
                <w:color w:val="auto"/>
                <w:sz w:val="18"/>
                <w:szCs w:val="18"/>
                <w:lang w:eastAsia="pl-PL"/>
              </w:rPr>
              <w:t xml:space="preserve"> podjęła się opracowania zagadnienia wzbogacania teorii i praktyki edukacji wczesnoszkolnej – szczególnie w sferze rozwijania aktywności poznawczej, samodzielności poznawczej i twórczości uczniów klas początkowych – przez wykorzystywanie Teorii Rozwiązywania Innowacyjnych Zadań (TRIZ). </w:t>
            </w:r>
          </w:p>
          <w:p w:rsidR="00082A58" w:rsidRDefault="00082A58" w:rsidP="000F0812">
            <w:pPr>
              <w:ind w:left="0"/>
              <w:jc w:val="both"/>
              <w:rPr>
                <w:noProof/>
                <w:color w:val="auto"/>
                <w:sz w:val="18"/>
                <w:szCs w:val="18"/>
                <w:lang w:eastAsia="pl-PL"/>
              </w:rPr>
            </w:pPr>
            <w:r w:rsidRPr="00082A58">
              <w:rPr>
                <w:noProof/>
                <w:color w:val="auto"/>
                <w:sz w:val="18"/>
                <w:szCs w:val="18"/>
                <w:lang w:eastAsia="pl-PL"/>
              </w:rPr>
              <w:t>Ten zakres dydaktyki wczesnoszkolnej, oparty na idei podmiotowości, aktywności, czynnego udziału uczniów w procesie kształcenia, należy uznać za istotny współcześnie obszar aktywności poznawczej badaczy i praktyków edukacyjnych.</w:t>
            </w:r>
          </w:p>
          <w:p w:rsidR="00082A58" w:rsidRPr="00D90DD1" w:rsidRDefault="00082A58" w:rsidP="000F0812">
            <w:pPr>
              <w:ind w:left="0"/>
              <w:jc w:val="both"/>
              <w:rPr>
                <w:noProof/>
                <w:lang w:eastAsia="pl-PL"/>
              </w:rPr>
            </w:pPr>
          </w:p>
        </w:tc>
        <w:tc>
          <w:tcPr>
            <w:tcW w:w="2977" w:type="dxa"/>
          </w:tcPr>
          <w:p w:rsidR="004A098C" w:rsidRDefault="004A098C" w:rsidP="00976AAA">
            <w:pPr>
              <w:ind w:left="0"/>
              <w:rPr>
                <w:noProof/>
                <w:lang w:eastAsia="pl-PL"/>
              </w:rPr>
            </w:pPr>
          </w:p>
          <w:p w:rsidR="000F0812" w:rsidRDefault="000F0812" w:rsidP="000F0812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pl-PL"/>
              </w:rPr>
              <w:drawing>
                <wp:inline distT="0" distB="0" distL="0" distR="0" wp14:anchorId="49BE1367" wp14:editId="1BFB422B">
                  <wp:extent cx="1141225" cy="1561338"/>
                  <wp:effectExtent l="0" t="0" r="1905" b="1270"/>
                  <wp:docPr id="13" name="Obraz 13" descr="http://www.impulsoficyna.com.pl/okladki/small/978-83-7850-440-5.jpg?v=0">
                    <a:hlinkClick xmlns:a="http://schemas.openxmlformats.org/drawingml/2006/main" r:id="rId40" tooltip="&quot;Teoria rozwiązywania innowacyjnych zadań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mpulsoficyna.com.pl/okladki/small/978-83-7850-440-5.jpg?v=0">
                            <a:hlinkClick r:id="rId40" tooltip="&quot;Teoria rozwiązywania innowacyjnych zadań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63" cy="156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8C" w:rsidTr="00B20744">
        <w:tc>
          <w:tcPr>
            <w:tcW w:w="7479" w:type="dxa"/>
          </w:tcPr>
          <w:p w:rsidR="00D90DD1" w:rsidRDefault="00D90DD1" w:rsidP="00E0211A">
            <w:pPr>
              <w:ind w:left="0"/>
              <w:jc w:val="both"/>
              <w:rPr>
                <w:b/>
                <w:color w:val="auto"/>
                <w:sz w:val="18"/>
                <w:szCs w:val="18"/>
                <w:shd w:val="clear" w:color="auto" w:fill="FFFFFF"/>
              </w:rPr>
            </w:pPr>
          </w:p>
          <w:p w:rsidR="004A098C" w:rsidRPr="00E0211A" w:rsidRDefault="00CF673F" w:rsidP="00E0211A">
            <w:pPr>
              <w:ind w:left="0"/>
              <w:jc w:val="both"/>
              <w:rPr>
                <w:b/>
                <w:color w:val="auto"/>
                <w:sz w:val="18"/>
                <w:szCs w:val="18"/>
                <w:shd w:val="clear" w:color="auto" w:fill="FFFFFF"/>
              </w:rPr>
            </w:pPr>
            <w:r w:rsidRPr="00E0211A">
              <w:rPr>
                <w:b/>
                <w:color w:val="auto"/>
                <w:sz w:val="18"/>
                <w:szCs w:val="18"/>
                <w:shd w:val="clear" w:color="auto" w:fill="FFFFFF"/>
              </w:rPr>
              <w:t>Tropiciele [Dokument dźwiękowy] : roczne przygotowanie przedszkolne. - Warszawa : Wydawnictwa Szkolne i Pedagogiczne, 2013.</w:t>
            </w:r>
          </w:p>
          <w:p w:rsidR="00CF673F" w:rsidRPr="00CF673F" w:rsidRDefault="00CF673F" w:rsidP="00CF673F">
            <w:pPr>
              <w:ind w:left="0"/>
              <w:jc w:val="both"/>
              <w:rPr>
                <w:color w:val="auto"/>
                <w:sz w:val="18"/>
                <w:szCs w:val="18"/>
                <w:shd w:val="clear" w:color="auto" w:fill="FFFFFF"/>
              </w:rPr>
            </w:pPr>
          </w:p>
          <w:p w:rsidR="00CF673F" w:rsidRPr="00CF673F" w:rsidRDefault="00CF673F" w:rsidP="00CF673F">
            <w:pPr>
              <w:ind w:left="0"/>
              <w:jc w:val="both"/>
              <w:rPr>
                <w:color w:val="auto"/>
                <w:sz w:val="18"/>
                <w:szCs w:val="18"/>
                <w:shd w:val="clear" w:color="auto" w:fill="FFFFFF"/>
              </w:rPr>
            </w:pPr>
            <w:r w:rsidRPr="00CF673F">
              <w:rPr>
                <w:color w:val="auto"/>
                <w:sz w:val="18"/>
                <w:szCs w:val="18"/>
                <w:shd w:val="clear" w:color="auto" w:fill="FFFFFF"/>
              </w:rPr>
              <w:t>Przemyśl   </w:t>
            </w:r>
            <w:hyperlink r:id="rId42" w:history="1">
              <w:r w:rsidRPr="00CF673F">
                <w:rPr>
                  <w:color w:val="auto"/>
                  <w:sz w:val="18"/>
                  <w:szCs w:val="18"/>
                  <w:u w:val="single"/>
                  <w:shd w:val="clear" w:color="auto" w:fill="FFFFFF"/>
                </w:rPr>
                <w:t>WP</w:t>
              </w:r>
            </w:hyperlink>
            <w:r w:rsidRPr="00CF673F">
              <w:rPr>
                <w:color w:val="auto"/>
                <w:sz w:val="18"/>
                <w:szCs w:val="18"/>
                <w:shd w:val="clear" w:color="auto" w:fill="FFFFFF"/>
              </w:rPr>
              <w:t>   436/E/</w:t>
            </w:r>
            <w:proofErr w:type="spellStart"/>
            <w:r w:rsidRPr="00CF673F">
              <w:rPr>
                <w:color w:val="auto"/>
                <w:sz w:val="18"/>
                <w:szCs w:val="18"/>
                <w:shd w:val="clear" w:color="auto" w:fill="FFFFFF"/>
              </w:rPr>
              <w:t>ae</w:t>
            </w:r>
            <w:proofErr w:type="spellEnd"/>
          </w:p>
          <w:p w:rsidR="00CF673F" w:rsidRPr="00CF673F" w:rsidRDefault="00CF673F" w:rsidP="00CF673F">
            <w:pPr>
              <w:ind w:left="0"/>
              <w:jc w:val="both"/>
              <w:rPr>
                <w:color w:val="auto"/>
                <w:sz w:val="18"/>
                <w:szCs w:val="18"/>
                <w:shd w:val="clear" w:color="auto" w:fill="FFFFFF"/>
              </w:rPr>
            </w:pPr>
          </w:p>
          <w:p w:rsidR="00E0211A" w:rsidRDefault="00CF673F" w:rsidP="00E0211A">
            <w:pPr>
              <w:ind w:left="0"/>
              <w:jc w:val="both"/>
              <w:rPr>
                <w:color w:val="auto"/>
                <w:sz w:val="18"/>
                <w:szCs w:val="18"/>
              </w:rPr>
            </w:pPr>
            <w:r w:rsidRPr="00CF673F">
              <w:rPr>
                <w:color w:val="auto"/>
                <w:sz w:val="18"/>
                <w:szCs w:val="18"/>
              </w:rPr>
              <w:t xml:space="preserve">Cykl </w:t>
            </w:r>
            <w:r w:rsidRPr="00CF673F">
              <w:rPr>
                <w:i/>
                <w:iCs/>
                <w:color w:val="auto"/>
                <w:sz w:val="18"/>
                <w:szCs w:val="18"/>
              </w:rPr>
              <w:t>Tropiciele</w:t>
            </w:r>
            <w:r w:rsidRPr="00CF673F">
              <w:rPr>
                <w:color w:val="auto"/>
                <w:sz w:val="18"/>
                <w:szCs w:val="18"/>
              </w:rPr>
              <w:t xml:space="preserve"> przygotowuje praktycznie do nauki pisania i czytania, dzięki m.in. tabliczce </w:t>
            </w:r>
            <w:proofErr w:type="spellStart"/>
            <w:r w:rsidRPr="00CF673F">
              <w:rPr>
                <w:color w:val="auto"/>
                <w:sz w:val="18"/>
                <w:szCs w:val="18"/>
              </w:rPr>
              <w:t>suchościeralnej</w:t>
            </w:r>
            <w:proofErr w:type="spellEnd"/>
            <w:r w:rsidRPr="00CF673F">
              <w:rPr>
                <w:color w:val="auto"/>
                <w:sz w:val="18"/>
                <w:szCs w:val="18"/>
              </w:rPr>
              <w:t xml:space="preserve"> z mazakiem do ćwiczenia ręki, zeszytowi do ćwiczeń grafomotorycznych oraz pomysłom na zabawy ruc</w:t>
            </w:r>
            <w:r w:rsidR="00E0211A">
              <w:rPr>
                <w:color w:val="auto"/>
                <w:sz w:val="18"/>
                <w:szCs w:val="18"/>
              </w:rPr>
              <w:t xml:space="preserve">howe. </w:t>
            </w:r>
          </w:p>
          <w:p w:rsidR="00CF673F" w:rsidRDefault="00E0211A" w:rsidP="00E0211A">
            <w:pPr>
              <w:ind w:left="0"/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Część cyklu stanowi także </w:t>
            </w:r>
            <w:r w:rsidR="00CF673F" w:rsidRPr="00CF673F">
              <w:rPr>
                <w:color w:val="auto"/>
                <w:sz w:val="18"/>
                <w:szCs w:val="18"/>
              </w:rPr>
              <w:t>materiał  wychowawczy </w:t>
            </w:r>
            <w:r w:rsidR="00CF673F" w:rsidRPr="00CF673F">
              <w:rPr>
                <w:b/>
                <w:bCs/>
                <w:i/>
                <w:iCs/>
                <w:color w:val="auto"/>
                <w:sz w:val="18"/>
                <w:szCs w:val="18"/>
              </w:rPr>
              <w:t>Porozmawiajmy o emocjach i uczuciach</w:t>
            </w:r>
            <w:r w:rsidR="00CF673F" w:rsidRPr="00CF673F">
              <w:rPr>
                <w:color w:val="auto"/>
                <w:sz w:val="18"/>
                <w:szCs w:val="18"/>
              </w:rPr>
              <w:t xml:space="preserve">, który pozwala skutecznie kształtować dojrzałość społeczno-emocjonalną dzieci. Prezentem do całości jest </w:t>
            </w:r>
            <w:r w:rsidR="00CF673F" w:rsidRPr="00CF673F">
              <w:rPr>
                <w:b/>
                <w:bCs/>
                <w:i/>
                <w:iCs/>
                <w:color w:val="auto"/>
                <w:sz w:val="18"/>
                <w:szCs w:val="18"/>
              </w:rPr>
              <w:t>Wielka księga tropicieli</w:t>
            </w:r>
            <w:r w:rsidR="00CF673F" w:rsidRPr="00CF673F">
              <w:rPr>
                <w:color w:val="auto"/>
                <w:sz w:val="18"/>
                <w:szCs w:val="18"/>
              </w:rPr>
              <w:t>, czyli pierwsza dziecięca encyklopedia przygotowująca do szkoły.</w:t>
            </w:r>
          </w:p>
          <w:p w:rsidR="00CF673F" w:rsidRDefault="00CF673F" w:rsidP="00CF673F">
            <w:pPr>
              <w:ind w:left="0"/>
              <w:jc w:val="both"/>
              <w:rPr>
                <w:noProof/>
                <w:lang w:eastAsia="pl-PL"/>
              </w:rPr>
            </w:pPr>
          </w:p>
        </w:tc>
        <w:tc>
          <w:tcPr>
            <w:tcW w:w="2977" w:type="dxa"/>
          </w:tcPr>
          <w:p w:rsidR="004A098C" w:rsidRDefault="004A098C" w:rsidP="00976AAA">
            <w:pPr>
              <w:ind w:left="0"/>
              <w:rPr>
                <w:noProof/>
                <w:lang w:eastAsia="pl-PL"/>
              </w:rPr>
            </w:pPr>
          </w:p>
          <w:p w:rsidR="00CF673F" w:rsidRDefault="00CF673F" w:rsidP="00CF673F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Verdana" w:hAnsi="Verdana"/>
                <w:noProof/>
                <w:color w:val="000000"/>
                <w:lang w:eastAsia="pl-PL"/>
              </w:rPr>
              <w:drawing>
                <wp:inline distT="0" distB="0" distL="0" distR="0" wp14:anchorId="1EE980FA" wp14:editId="7F05C9C3">
                  <wp:extent cx="1759749" cy="1318260"/>
                  <wp:effectExtent l="0" t="0" r="0" b="0"/>
                  <wp:docPr id="14" name="Obraz 14" descr="powiększ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większ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49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C54" w:rsidTr="00B20744">
        <w:tc>
          <w:tcPr>
            <w:tcW w:w="7479" w:type="dxa"/>
          </w:tcPr>
          <w:p w:rsidR="00B27C54" w:rsidRDefault="00B27C54" w:rsidP="00976AAA">
            <w:pPr>
              <w:ind w:left="0"/>
              <w:rPr>
                <w:noProof/>
                <w:lang w:eastAsia="pl-PL"/>
              </w:rPr>
            </w:pPr>
          </w:p>
          <w:p w:rsidR="00245A51" w:rsidRPr="00F45E1E" w:rsidRDefault="00245A51" w:rsidP="00976AAA">
            <w:pPr>
              <w:ind w:left="0"/>
              <w:rPr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F45E1E">
              <w:rPr>
                <w:b/>
                <w:color w:val="000000"/>
                <w:sz w:val="18"/>
                <w:szCs w:val="18"/>
                <w:shd w:val="clear" w:color="auto" w:fill="FFFFFF"/>
              </w:rPr>
              <w:t>Zabawy integracyjne i nie tylko / Dorota Niewola. - Wyd. 2. - Kraków : "Impuls", 2013.</w:t>
            </w:r>
          </w:p>
          <w:p w:rsidR="00245A51" w:rsidRDefault="00245A51" w:rsidP="00976AAA">
            <w:pPr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</w:p>
          <w:p w:rsidR="00245A51" w:rsidRPr="00811F4B" w:rsidRDefault="00245A51" w:rsidP="00976AAA">
            <w:pPr>
              <w:ind w:left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11F4B">
              <w:rPr>
                <w:color w:val="000000"/>
                <w:sz w:val="18"/>
                <w:szCs w:val="18"/>
                <w:shd w:val="clear" w:color="auto" w:fill="FFFFFF"/>
              </w:rPr>
              <w:t>Jarosław   </w:t>
            </w:r>
            <w:hyperlink r:id="rId44" w:history="1">
              <w:r w:rsidRPr="00811F4B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WJ</w:t>
              </w:r>
            </w:hyperlink>
            <w:r w:rsidRPr="00811F4B">
              <w:rPr>
                <w:color w:val="000000"/>
                <w:sz w:val="18"/>
                <w:szCs w:val="18"/>
                <w:shd w:val="clear" w:color="auto" w:fill="FFFFFF"/>
              </w:rPr>
              <w:t>   55476</w:t>
            </w:r>
          </w:p>
          <w:p w:rsidR="00245A51" w:rsidRPr="00811F4B" w:rsidRDefault="00245A51" w:rsidP="00976AAA">
            <w:pPr>
              <w:ind w:left="0"/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:rsidR="00245A51" w:rsidRPr="00811F4B" w:rsidRDefault="00245A51" w:rsidP="00C807D4">
            <w:pPr>
              <w:ind w:left="0"/>
              <w:jc w:val="both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811F4B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Książka </w:t>
            </w:r>
            <w:hyperlink r:id="rId45" w:history="1">
              <w:r w:rsidRPr="00811F4B">
                <w:rPr>
                  <w:rFonts w:eastAsia="Times New Roman" w:cs="Arial"/>
                  <w:b/>
                  <w:bCs/>
                  <w:i/>
                  <w:iCs/>
                  <w:color w:val="000000"/>
                  <w:sz w:val="18"/>
                  <w:szCs w:val="18"/>
                  <w:lang w:eastAsia="pl-PL"/>
                </w:rPr>
                <w:t>Zabawy integracyjne i nie tylko</w:t>
              </w:r>
            </w:hyperlink>
            <w:r w:rsidR="00B72496" w:rsidRPr="00811F4B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 jest </w:t>
            </w:r>
            <w:r w:rsidRPr="00811F4B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uniwersalnym narzędziem pracy. Ale najciekawsze jest to, że może się ona przydać nie tylko w szkole. Zabawy są interesujące i można je wykorzystać na przykład na koloniach, podczas zabaw na festynach, w czasie organizowania różnego rodzaju zajęć dla dzieci, szczególnie w przypadkach, gdy dzieci jeszcze się nie znają. Jest bowiem w publikacji Oficyny Impuls wiele zabaw integrujących grupę, działających uspakajająco lub pobudzających do działania. Część zaproponowanych zabaw można zaliczyć do grupy zabaw socjoterapeutycznych, co tylko wzbogaca wachlarz przeznaczenia.</w:t>
            </w:r>
          </w:p>
          <w:p w:rsidR="00245A51" w:rsidRPr="00811F4B" w:rsidRDefault="00245A51" w:rsidP="00245A51">
            <w:pPr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811F4B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 </w:t>
            </w:r>
          </w:p>
          <w:p w:rsidR="00245A51" w:rsidRDefault="00245A51" w:rsidP="00E55CEC">
            <w:pPr>
              <w:ind w:left="0"/>
              <w:jc w:val="both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811F4B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 xml:space="preserve">Polecić tę pozycję warto niemal każdemu - od początkującego nauczyciela, przez organizatora imprez do wychowawcy z dużym już doświadczeniem. Każdą propozycję można dowolnie modyfikować, książka Doroty Niewoli jest więc prawdziwą skarbnicą pomysłów, którą warto mieć pod ręką. </w:t>
            </w:r>
          </w:p>
          <w:p w:rsidR="00E55CEC" w:rsidRDefault="00E55CEC" w:rsidP="00E55CEC">
            <w:pPr>
              <w:ind w:left="0"/>
              <w:jc w:val="both"/>
              <w:rPr>
                <w:noProof/>
                <w:lang w:eastAsia="pl-PL"/>
              </w:rPr>
            </w:pPr>
          </w:p>
        </w:tc>
        <w:tc>
          <w:tcPr>
            <w:tcW w:w="2977" w:type="dxa"/>
          </w:tcPr>
          <w:p w:rsidR="00B27C54" w:rsidRDefault="00B27C54" w:rsidP="00976AAA">
            <w:pPr>
              <w:ind w:left="0"/>
              <w:rPr>
                <w:noProof/>
                <w:lang w:eastAsia="pl-PL"/>
              </w:rPr>
            </w:pPr>
          </w:p>
          <w:p w:rsidR="00245A51" w:rsidRDefault="00245A51" w:rsidP="00245A51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pl-PL"/>
              </w:rPr>
              <w:drawing>
                <wp:inline distT="0" distB="0" distL="0" distR="0" wp14:anchorId="112626BE" wp14:editId="7FA9068F">
                  <wp:extent cx="1413934" cy="2055137"/>
                  <wp:effectExtent l="0" t="0" r="0" b="2540"/>
                  <wp:docPr id="15" name="Obraz 15" descr="http://www.impulsoficyna.com/okladki/small/978-83-7850-430-6.jpg?v=0">
                    <a:hlinkClick xmlns:a="http://schemas.openxmlformats.org/drawingml/2006/main" r:id="rId46" tooltip="&quot;Zabawy integracyjne i nie tyl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mpulsoficyna.com/okladki/small/978-83-7850-430-6.jpg?v=0">
                            <a:hlinkClick r:id="rId46" tooltip="&quot;Zabawy integracyjne i nie tyl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75" cy="205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E1" w:rsidTr="00B20744">
        <w:tc>
          <w:tcPr>
            <w:tcW w:w="7479" w:type="dxa"/>
          </w:tcPr>
          <w:p w:rsidR="00E039E1" w:rsidRPr="000C5FC1" w:rsidRDefault="00E039E1" w:rsidP="000C5FC1">
            <w:pPr>
              <w:ind w:left="0"/>
              <w:jc w:val="both"/>
              <w:rPr>
                <w:noProof/>
                <w:sz w:val="18"/>
                <w:szCs w:val="18"/>
                <w:lang w:eastAsia="pl-PL"/>
              </w:rPr>
            </w:pPr>
          </w:p>
          <w:p w:rsidR="000C5FC1" w:rsidRPr="00476806" w:rsidRDefault="000C5FC1" w:rsidP="000C5FC1">
            <w:pPr>
              <w:ind w:left="0"/>
              <w:jc w:val="both"/>
              <w:rPr>
                <w:b/>
                <w:noProof/>
                <w:color w:val="auto"/>
                <w:sz w:val="18"/>
                <w:szCs w:val="18"/>
                <w:lang w:eastAsia="pl-PL"/>
              </w:rPr>
            </w:pPr>
            <w:r w:rsidRPr="00476806">
              <w:rPr>
                <w:b/>
                <w:noProof/>
                <w:color w:val="auto"/>
                <w:sz w:val="18"/>
                <w:szCs w:val="18"/>
                <w:lang w:eastAsia="pl-PL"/>
              </w:rPr>
              <w:t>Radosne przedszkole : tematy kompleksowe : zabawy, opowiadania, teatrzyki, wiersze na cały rok / Dorota Niewola. - Kraków : "Impuls", 2013.</w:t>
            </w:r>
          </w:p>
          <w:p w:rsidR="000C5FC1" w:rsidRDefault="000C5FC1" w:rsidP="000C5FC1">
            <w:pPr>
              <w:ind w:left="0"/>
              <w:jc w:val="both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0C5FC1" w:rsidRPr="000C5FC1" w:rsidRDefault="000C5FC1" w:rsidP="000C5FC1">
            <w:pPr>
              <w:ind w:left="0"/>
              <w:jc w:val="both"/>
              <w:rPr>
                <w:b/>
                <w:noProof/>
                <w:sz w:val="18"/>
                <w:szCs w:val="18"/>
                <w:lang w:eastAsia="pl-PL"/>
              </w:rPr>
            </w:pPr>
            <w:r w:rsidRPr="000C5FC1">
              <w:rPr>
                <w:color w:val="000000"/>
                <w:sz w:val="18"/>
                <w:szCs w:val="18"/>
                <w:shd w:val="clear" w:color="auto" w:fill="FFFFFF"/>
              </w:rPr>
              <w:t>Przemyśl   </w:t>
            </w:r>
            <w:hyperlink r:id="rId48" w:history="1">
              <w:r w:rsidRPr="000C5FC1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WP</w:t>
              </w:r>
            </w:hyperlink>
            <w:r w:rsidRPr="000C5FC1">
              <w:rPr>
                <w:color w:val="000000"/>
                <w:sz w:val="18"/>
                <w:szCs w:val="18"/>
                <w:shd w:val="clear" w:color="auto" w:fill="FFFFFF"/>
              </w:rPr>
              <w:t>   106844, Przeworsk   </w:t>
            </w:r>
            <w:hyperlink r:id="rId49" w:history="1">
              <w:r w:rsidRPr="000C5FC1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WK</w:t>
              </w:r>
            </w:hyperlink>
            <w:r w:rsidRPr="000C5FC1">
              <w:rPr>
                <w:color w:val="000000"/>
                <w:sz w:val="18"/>
                <w:szCs w:val="18"/>
                <w:shd w:val="clear" w:color="auto" w:fill="FFFFFF"/>
              </w:rPr>
              <w:t>   51358, Jarosław   </w:t>
            </w:r>
            <w:hyperlink r:id="rId50" w:history="1">
              <w:r w:rsidRPr="000C5FC1">
                <w:rPr>
                  <w:color w:val="666666"/>
                  <w:sz w:val="18"/>
                  <w:szCs w:val="18"/>
                  <w:u w:val="single"/>
                  <w:shd w:val="clear" w:color="auto" w:fill="FFFFFF"/>
                </w:rPr>
                <w:t>WJ</w:t>
              </w:r>
            </w:hyperlink>
            <w:r w:rsidRPr="000C5FC1">
              <w:rPr>
                <w:color w:val="000000"/>
                <w:sz w:val="18"/>
                <w:szCs w:val="18"/>
                <w:shd w:val="clear" w:color="auto" w:fill="FFFFFF"/>
              </w:rPr>
              <w:t>   55292</w:t>
            </w:r>
          </w:p>
          <w:p w:rsidR="000C5FC1" w:rsidRDefault="000C5FC1" w:rsidP="00976AAA">
            <w:pPr>
              <w:ind w:left="0"/>
              <w:rPr>
                <w:noProof/>
                <w:lang w:eastAsia="pl-PL"/>
              </w:rPr>
            </w:pPr>
          </w:p>
          <w:p w:rsidR="000C5FC1" w:rsidRPr="0069678A" w:rsidRDefault="000C5FC1" w:rsidP="0069678A">
            <w:pPr>
              <w:ind w:left="0"/>
              <w:jc w:val="both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0C5FC1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Treści zawarte w programach nauczania realizowane są w przedszkolach w nawiązaniu do tematów kompleksowych, które ściśle korespondują z aktualnymi, bliskimi dziecku wydarzeniami, zjawiskami, zmianami w przyrodzie czy spostrzeżeniami z życia społecznego.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C5FC1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Nauczyciel, realizując temat kompleksowy, stara się o odpowiedni dobór literatury, zabaw, zajęć.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 Książka </w:t>
            </w:r>
            <w:r w:rsidRPr="000C5FC1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zawiera nie tylko propozycje tematów kompleksowych na cały rok, ale także zabawy, opowiadania, teatrzyki, wiersze i zajęcia, które służą ich opracowaniu i realizacji.</w:t>
            </w:r>
          </w:p>
        </w:tc>
        <w:tc>
          <w:tcPr>
            <w:tcW w:w="2977" w:type="dxa"/>
          </w:tcPr>
          <w:p w:rsidR="00E039E1" w:rsidRDefault="00E039E1" w:rsidP="00976AAA">
            <w:pPr>
              <w:ind w:left="0"/>
              <w:rPr>
                <w:noProof/>
                <w:lang w:eastAsia="pl-PL"/>
              </w:rPr>
            </w:pPr>
          </w:p>
          <w:p w:rsidR="000C5FC1" w:rsidRDefault="000C5FC1" w:rsidP="000C5FC1">
            <w:pPr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6D9D5A" wp14:editId="123A53D9">
                  <wp:extent cx="1304925" cy="1662908"/>
                  <wp:effectExtent l="0" t="0" r="0" b="0"/>
                  <wp:docPr id="16" name="Obraz 16" descr="http://www.poczytaj.pl/okl/262000/262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czytaj.pl/okl/262000/262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97" cy="16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4BD" w:rsidRDefault="004944BD" w:rsidP="000C5FC1">
            <w:pPr>
              <w:ind w:left="0"/>
              <w:jc w:val="center"/>
              <w:rPr>
                <w:noProof/>
                <w:lang w:eastAsia="pl-PL"/>
              </w:rPr>
            </w:pPr>
          </w:p>
        </w:tc>
      </w:tr>
    </w:tbl>
    <w:p w:rsidR="001714C8" w:rsidRPr="00F81C73" w:rsidRDefault="001714C8" w:rsidP="001714C8"/>
    <w:p w:rsidR="009E33BA" w:rsidRPr="00976AAA" w:rsidRDefault="009E33BA" w:rsidP="00497E39">
      <w:pPr>
        <w:spacing w:after="0" w:line="240" w:lineRule="auto"/>
        <w:ind w:left="0"/>
      </w:pPr>
    </w:p>
    <w:sectPr w:rsidR="009E33BA" w:rsidRPr="00976AAA" w:rsidSect="00CA53F8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288" w:rsidRDefault="00085288" w:rsidP="002476E0">
      <w:pPr>
        <w:spacing w:after="0" w:line="240" w:lineRule="auto"/>
      </w:pPr>
      <w:r>
        <w:separator/>
      </w:r>
    </w:p>
  </w:endnote>
  <w:endnote w:type="continuationSeparator" w:id="0">
    <w:p w:rsidR="00085288" w:rsidRDefault="00085288" w:rsidP="00247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708239"/>
      <w:docPartObj>
        <w:docPartGallery w:val="Page Numbers (Bottom of Page)"/>
        <w:docPartUnique/>
      </w:docPartObj>
    </w:sdtPr>
    <w:sdtEndPr/>
    <w:sdtContent>
      <w:p w:rsidR="001714C8" w:rsidRDefault="001714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5FC">
          <w:rPr>
            <w:noProof/>
          </w:rPr>
          <w:t>5</w:t>
        </w:r>
        <w:r>
          <w:fldChar w:fldCharType="end"/>
        </w:r>
      </w:p>
    </w:sdtContent>
  </w:sdt>
  <w:p w:rsidR="001714C8" w:rsidRDefault="001714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288" w:rsidRDefault="00085288" w:rsidP="002476E0">
      <w:pPr>
        <w:spacing w:after="0" w:line="240" w:lineRule="auto"/>
      </w:pPr>
      <w:r>
        <w:separator/>
      </w:r>
    </w:p>
  </w:footnote>
  <w:footnote w:type="continuationSeparator" w:id="0">
    <w:p w:rsidR="00085288" w:rsidRDefault="00085288" w:rsidP="00247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in;height:3in" o:bullet="t"/>
    </w:pict>
  </w:numPicBullet>
  <w:abstractNum w:abstractNumId="0">
    <w:nsid w:val="6BA61797"/>
    <w:multiLevelType w:val="multilevel"/>
    <w:tmpl w:val="8264C6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30"/>
    <w:rsid w:val="00000B0D"/>
    <w:rsid w:val="000069F2"/>
    <w:rsid w:val="00007291"/>
    <w:rsid w:val="0002303E"/>
    <w:rsid w:val="00023E7C"/>
    <w:rsid w:val="00032A33"/>
    <w:rsid w:val="00051280"/>
    <w:rsid w:val="0006431F"/>
    <w:rsid w:val="00082A58"/>
    <w:rsid w:val="00085288"/>
    <w:rsid w:val="00086508"/>
    <w:rsid w:val="00095A8A"/>
    <w:rsid w:val="000A62A2"/>
    <w:rsid w:val="000C5FC1"/>
    <w:rsid w:val="000C600C"/>
    <w:rsid w:val="000F029F"/>
    <w:rsid w:val="000F0812"/>
    <w:rsid w:val="000F0F3B"/>
    <w:rsid w:val="00102A01"/>
    <w:rsid w:val="00117FC1"/>
    <w:rsid w:val="00170061"/>
    <w:rsid w:val="001714C8"/>
    <w:rsid w:val="001746F6"/>
    <w:rsid w:val="001949B0"/>
    <w:rsid w:val="001A01D2"/>
    <w:rsid w:val="001A2FB6"/>
    <w:rsid w:val="001C465D"/>
    <w:rsid w:val="001E44C5"/>
    <w:rsid w:val="00223BC2"/>
    <w:rsid w:val="002246B7"/>
    <w:rsid w:val="0023039F"/>
    <w:rsid w:val="00245A51"/>
    <w:rsid w:val="002476E0"/>
    <w:rsid w:val="0025551D"/>
    <w:rsid w:val="00261DC6"/>
    <w:rsid w:val="0028034B"/>
    <w:rsid w:val="002862E9"/>
    <w:rsid w:val="00291E56"/>
    <w:rsid w:val="002A1BF9"/>
    <w:rsid w:val="002C657C"/>
    <w:rsid w:val="002D2B10"/>
    <w:rsid w:val="002F26F7"/>
    <w:rsid w:val="00313910"/>
    <w:rsid w:val="0036062B"/>
    <w:rsid w:val="00376A62"/>
    <w:rsid w:val="00391780"/>
    <w:rsid w:val="003A136A"/>
    <w:rsid w:val="003A1CDB"/>
    <w:rsid w:val="003C32C3"/>
    <w:rsid w:val="003D3E10"/>
    <w:rsid w:val="003D5C6B"/>
    <w:rsid w:val="003E1B5C"/>
    <w:rsid w:val="004625FC"/>
    <w:rsid w:val="00466366"/>
    <w:rsid w:val="00474DAF"/>
    <w:rsid w:val="00476806"/>
    <w:rsid w:val="004944BD"/>
    <w:rsid w:val="00497E39"/>
    <w:rsid w:val="004A098C"/>
    <w:rsid w:val="004A0DA8"/>
    <w:rsid w:val="004C10DA"/>
    <w:rsid w:val="004C4BE7"/>
    <w:rsid w:val="004E4395"/>
    <w:rsid w:val="005168A7"/>
    <w:rsid w:val="00524830"/>
    <w:rsid w:val="00533D32"/>
    <w:rsid w:val="00533EE4"/>
    <w:rsid w:val="00533FC8"/>
    <w:rsid w:val="00534B50"/>
    <w:rsid w:val="005438EF"/>
    <w:rsid w:val="00550B9B"/>
    <w:rsid w:val="00554BCE"/>
    <w:rsid w:val="00592A64"/>
    <w:rsid w:val="005A0BD9"/>
    <w:rsid w:val="005A0D94"/>
    <w:rsid w:val="005A5054"/>
    <w:rsid w:val="005B00C4"/>
    <w:rsid w:val="005C53BE"/>
    <w:rsid w:val="005D09B5"/>
    <w:rsid w:val="005D2F36"/>
    <w:rsid w:val="0060362D"/>
    <w:rsid w:val="00607C83"/>
    <w:rsid w:val="00636A63"/>
    <w:rsid w:val="00641A85"/>
    <w:rsid w:val="00643709"/>
    <w:rsid w:val="00644A72"/>
    <w:rsid w:val="00665FEE"/>
    <w:rsid w:val="00682EC6"/>
    <w:rsid w:val="00683BA9"/>
    <w:rsid w:val="00686B9E"/>
    <w:rsid w:val="0069678A"/>
    <w:rsid w:val="006A4556"/>
    <w:rsid w:val="006A47A5"/>
    <w:rsid w:val="006D7C06"/>
    <w:rsid w:val="006F61AE"/>
    <w:rsid w:val="00706092"/>
    <w:rsid w:val="007135B1"/>
    <w:rsid w:val="00714691"/>
    <w:rsid w:val="00726FD6"/>
    <w:rsid w:val="0073166A"/>
    <w:rsid w:val="007401A7"/>
    <w:rsid w:val="00754E3B"/>
    <w:rsid w:val="007946F5"/>
    <w:rsid w:val="007A414F"/>
    <w:rsid w:val="007E5D2F"/>
    <w:rsid w:val="008119C4"/>
    <w:rsid w:val="00811F4B"/>
    <w:rsid w:val="00816078"/>
    <w:rsid w:val="00816C79"/>
    <w:rsid w:val="00820B95"/>
    <w:rsid w:val="00821509"/>
    <w:rsid w:val="008273B5"/>
    <w:rsid w:val="0084180E"/>
    <w:rsid w:val="008556F1"/>
    <w:rsid w:val="00866BD0"/>
    <w:rsid w:val="008700D0"/>
    <w:rsid w:val="00897BF5"/>
    <w:rsid w:val="008A68D5"/>
    <w:rsid w:val="008A70B5"/>
    <w:rsid w:val="008B193A"/>
    <w:rsid w:val="008D4601"/>
    <w:rsid w:val="00924601"/>
    <w:rsid w:val="00930D05"/>
    <w:rsid w:val="009344DE"/>
    <w:rsid w:val="00940223"/>
    <w:rsid w:val="00941424"/>
    <w:rsid w:val="00961F51"/>
    <w:rsid w:val="00964999"/>
    <w:rsid w:val="00964C11"/>
    <w:rsid w:val="00972F60"/>
    <w:rsid w:val="00976AAA"/>
    <w:rsid w:val="00984DC7"/>
    <w:rsid w:val="009B06BE"/>
    <w:rsid w:val="009D1308"/>
    <w:rsid w:val="009E33BA"/>
    <w:rsid w:val="009E3BF4"/>
    <w:rsid w:val="009F10DB"/>
    <w:rsid w:val="009F4116"/>
    <w:rsid w:val="00A02406"/>
    <w:rsid w:val="00A24280"/>
    <w:rsid w:val="00A45347"/>
    <w:rsid w:val="00A532AB"/>
    <w:rsid w:val="00A8150D"/>
    <w:rsid w:val="00A84D1A"/>
    <w:rsid w:val="00A86E01"/>
    <w:rsid w:val="00A9769B"/>
    <w:rsid w:val="00AC2F97"/>
    <w:rsid w:val="00AF0247"/>
    <w:rsid w:val="00B05C5B"/>
    <w:rsid w:val="00B20744"/>
    <w:rsid w:val="00B27C54"/>
    <w:rsid w:val="00B322E3"/>
    <w:rsid w:val="00B323DA"/>
    <w:rsid w:val="00B622AA"/>
    <w:rsid w:val="00B64272"/>
    <w:rsid w:val="00B72496"/>
    <w:rsid w:val="00B94903"/>
    <w:rsid w:val="00BB2806"/>
    <w:rsid w:val="00BC61BE"/>
    <w:rsid w:val="00BD4FDE"/>
    <w:rsid w:val="00BE4949"/>
    <w:rsid w:val="00C01209"/>
    <w:rsid w:val="00C04B48"/>
    <w:rsid w:val="00C130BA"/>
    <w:rsid w:val="00C23496"/>
    <w:rsid w:val="00C23FF5"/>
    <w:rsid w:val="00C24519"/>
    <w:rsid w:val="00C2719E"/>
    <w:rsid w:val="00C36C05"/>
    <w:rsid w:val="00C642BA"/>
    <w:rsid w:val="00C734A8"/>
    <w:rsid w:val="00C807D4"/>
    <w:rsid w:val="00C820B1"/>
    <w:rsid w:val="00CA53F8"/>
    <w:rsid w:val="00CA668F"/>
    <w:rsid w:val="00CA676D"/>
    <w:rsid w:val="00CD4F4B"/>
    <w:rsid w:val="00CD695A"/>
    <w:rsid w:val="00CE01D2"/>
    <w:rsid w:val="00CE0F10"/>
    <w:rsid w:val="00CF0575"/>
    <w:rsid w:val="00CF673F"/>
    <w:rsid w:val="00D513A9"/>
    <w:rsid w:val="00D56F8A"/>
    <w:rsid w:val="00D90DD1"/>
    <w:rsid w:val="00DA0D71"/>
    <w:rsid w:val="00DC0A46"/>
    <w:rsid w:val="00DC6958"/>
    <w:rsid w:val="00DE0D4A"/>
    <w:rsid w:val="00DF254C"/>
    <w:rsid w:val="00E010F4"/>
    <w:rsid w:val="00E0211A"/>
    <w:rsid w:val="00E039E1"/>
    <w:rsid w:val="00E1173F"/>
    <w:rsid w:val="00E16811"/>
    <w:rsid w:val="00E35631"/>
    <w:rsid w:val="00E4789C"/>
    <w:rsid w:val="00E55CEC"/>
    <w:rsid w:val="00E7773D"/>
    <w:rsid w:val="00E80B67"/>
    <w:rsid w:val="00E85A1F"/>
    <w:rsid w:val="00E92A15"/>
    <w:rsid w:val="00E930FE"/>
    <w:rsid w:val="00E9565C"/>
    <w:rsid w:val="00EE735B"/>
    <w:rsid w:val="00EF7A2E"/>
    <w:rsid w:val="00F20FFE"/>
    <w:rsid w:val="00F277CD"/>
    <w:rsid w:val="00F31D48"/>
    <w:rsid w:val="00F43C20"/>
    <w:rsid w:val="00F45E1E"/>
    <w:rsid w:val="00F51E23"/>
    <w:rsid w:val="00F6182E"/>
    <w:rsid w:val="00F7620A"/>
    <w:rsid w:val="00FB4919"/>
    <w:rsid w:val="00FD2B8F"/>
    <w:rsid w:val="00FE0EB8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4691"/>
    <w:rPr>
      <w:color w:val="5A5A5A" w:themeColor="text1" w:themeTint="A5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1469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1469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1469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69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1469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1469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1469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1469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1469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1469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1469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1469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69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1469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1469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1469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1469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1469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14691"/>
    <w:rPr>
      <w:b/>
      <w:bCs/>
      <w:smallCaps/>
      <w:color w:val="1F497D" w:themeColor="text2"/>
      <w:spacing w:val="10"/>
      <w:sz w:val="18"/>
      <w:szCs w:val="18"/>
    </w:rPr>
  </w:style>
  <w:style w:type="paragraph" w:styleId="Tytu">
    <w:name w:val="Title"/>
    <w:next w:val="Normalny"/>
    <w:link w:val="TytuZnak"/>
    <w:uiPriority w:val="10"/>
    <w:qFormat/>
    <w:rsid w:val="0071469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71469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ytu">
    <w:name w:val="Subtitle"/>
    <w:next w:val="Normalny"/>
    <w:link w:val="PodtytuZnak"/>
    <w:uiPriority w:val="11"/>
    <w:qFormat/>
    <w:rsid w:val="0071469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14691"/>
    <w:rPr>
      <w:smallCaps/>
      <w:color w:val="938953" w:themeColor="background2" w:themeShade="7F"/>
      <w:spacing w:val="5"/>
      <w:sz w:val="28"/>
      <w:szCs w:val="28"/>
    </w:rPr>
  </w:style>
  <w:style w:type="character" w:styleId="Pogrubienie">
    <w:name w:val="Strong"/>
    <w:uiPriority w:val="22"/>
    <w:qFormat/>
    <w:rsid w:val="00714691"/>
    <w:rPr>
      <w:b/>
      <w:bCs/>
      <w:spacing w:val="0"/>
    </w:rPr>
  </w:style>
  <w:style w:type="character" w:styleId="Uwydatnienie">
    <w:name w:val="Emphasis"/>
    <w:uiPriority w:val="20"/>
    <w:qFormat/>
    <w:rsid w:val="0071469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odstpw">
    <w:name w:val="No Spacing"/>
    <w:basedOn w:val="Normalny"/>
    <w:uiPriority w:val="1"/>
    <w:qFormat/>
    <w:rsid w:val="0071469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469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1469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14691"/>
    <w:rPr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1469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1469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Wyrnieniedelikatne">
    <w:name w:val="Subtle Emphasis"/>
    <w:uiPriority w:val="19"/>
    <w:qFormat/>
    <w:rsid w:val="00714691"/>
    <w:rPr>
      <w:smallCaps/>
      <w:dstrike w:val="0"/>
      <w:color w:val="5A5A5A" w:themeColor="text1" w:themeTint="A5"/>
      <w:vertAlign w:val="baseline"/>
    </w:rPr>
  </w:style>
  <w:style w:type="character" w:styleId="Wyrnienieintensywne">
    <w:name w:val="Intense Emphasis"/>
    <w:uiPriority w:val="21"/>
    <w:qFormat/>
    <w:rsid w:val="00714691"/>
    <w:rPr>
      <w:b/>
      <w:bCs/>
      <w:smallCaps/>
      <w:color w:val="4F81BD" w:themeColor="accent1"/>
      <w:spacing w:val="40"/>
    </w:rPr>
  </w:style>
  <w:style w:type="character" w:styleId="Odwoaniedelikatne">
    <w:name w:val="Subtle Reference"/>
    <w:uiPriority w:val="31"/>
    <w:qFormat/>
    <w:rsid w:val="0071469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woanieintensywne">
    <w:name w:val="Intense Reference"/>
    <w:uiPriority w:val="32"/>
    <w:qFormat/>
    <w:rsid w:val="0071469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ytuksiki">
    <w:name w:val="Book Title"/>
    <w:uiPriority w:val="33"/>
    <w:qFormat/>
    <w:rsid w:val="0071469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14691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280"/>
    <w:rPr>
      <w:rFonts w:ascii="Tahoma" w:hAnsi="Tahoma" w:cs="Tahoma"/>
      <w:color w:val="5A5A5A" w:themeColor="text1" w:themeTint="A5"/>
      <w:sz w:val="16"/>
      <w:szCs w:val="16"/>
    </w:rPr>
  </w:style>
  <w:style w:type="table" w:styleId="Tabela-Siatka">
    <w:name w:val="Table Grid"/>
    <w:basedOn w:val="Standardowy"/>
    <w:uiPriority w:val="59"/>
    <w:rsid w:val="00976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700D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02406"/>
  </w:style>
  <w:style w:type="paragraph" w:styleId="Nagwek">
    <w:name w:val="header"/>
    <w:basedOn w:val="Normalny"/>
    <w:link w:val="NagwekZnak"/>
    <w:uiPriority w:val="99"/>
    <w:unhideWhenUsed/>
    <w:rsid w:val="00247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76E0"/>
    <w:rPr>
      <w:color w:val="5A5A5A" w:themeColor="text1" w:themeTint="A5"/>
    </w:rPr>
  </w:style>
  <w:style w:type="paragraph" w:styleId="Stopka">
    <w:name w:val="footer"/>
    <w:basedOn w:val="Normalny"/>
    <w:link w:val="StopkaZnak"/>
    <w:uiPriority w:val="99"/>
    <w:unhideWhenUsed/>
    <w:rsid w:val="00247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76E0"/>
    <w:rPr>
      <w:color w:val="5A5A5A" w:themeColor="text1" w:themeTint="A5"/>
    </w:rPr>
  </w:style>
  <w:style w:type="paragraph" w:styleId="NormalnyWeb">
    <w:name w:val="Normal (Web)"/>
    <w:basedOn w:val="Normalny"/>
    <w:uiPriority w:val="99"/>
    <w:unhideWhenUsed/>
    <w:rsid w:val="008D460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4691"/>
    <w:rPr>
      <w:color w:val="5A5A5A" w:themeColor="text1" w:themeTint="A5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1469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1469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1469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69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1469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1469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1469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1469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1469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1469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1469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1469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69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1469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1469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1469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1469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1469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14691"/>
    <w:rPr>
      <w:b/>
      <w:bCs/>
      <w:smallCaps/>
      <w:color w:val="1F497D" w:themeColor="text2"/>
      <w:spacing w:val="10"/>
      <w:sz w:val="18"/>
      <w:szCs w:val="18"/>
    </w:rPr>
  </w:style>
  <w:style w:type="paragraph" w:styleId="Tytu">
    <w:name w:val="Title"/>
    <w:next w:val="Normalny"/>
    <w:link w:val="TytuZnak"/>
    <w:uiPriority w:val="10"/>
    <w:qFormat/>
    <w:rsid w:val="0071469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71469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ytu">
    <w:name w:val="Subtitle"/>
    <w:next w:val="Normalny"/>
    <w:link w:val="PodtytuZnak"/>
    <w:uiPriority w:val="11"/>
    <w:qFormat/>
    <w:rsid w:val="0071469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14691"/>
    <w:rPr>
      <w:smallCaps/>
      <w:color w:val="938953" w:themeColor="background2" w:themeShade="7F"/>
      <w:spacing w:val="5"/>
      <w:sz w:val="28"/>
      <w:szCs w:val="28"/>
    </w:rPr>
  </w:style>
  <w:style w:type="character" w:styleId="Pogrubienie">
    <w:name w:val="Strong"/>
    <w:uiPriority w:val="22"/>
    <w:qFormat/>
    <w:rsid w:val="00714691"/>
    <w:rPr>
      <w:b/>
      <w:bCs/>
      <w:spacing w:val="0"/>
    </w:rPr>
  </w:style>
  <w:style w:type="character" w:styleId="Uwydatnienie">
    <w:name w:val="Emphasis"/>
    <w:uiPriority w:val="20"/>
    <w:qFormat/>
    <w:rsid w:val="0071469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odstpw">
    <w:name w:val="No Spacing"/>
    <w:basedOn w:val="Normalny"/>
    <w:uiPriority w:val="1"/>
    <w:qFormat/>
    <w:rsid w:val="0071469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469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1469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14691"/>
    <w:rPr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1469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1469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Wyrnieniedelikatne">
    <w:name w:val="Subtle Emphasis"/>
    <w:uiPriority w:val="19"/>
    <w:qFormat/>
    <w:rsid w:val="00714691"/>
    <w:rPr>
      <w:smallCaps/>
      <w:dstrike w:val="0"/>
      <w:color w:val="5A5A5A" w:themeColor="text1" w:themeTint="A5"/>
      <w:vertAlign w:val="baseline"/>
    </w:rPr>
  </w:style>
  <w:style w:type="character" w:styleId="Wyrnienieintensywne">
    <w:name w:val="Intense Emphasis"/>
    <w:uiPriority w:val="21"/>
    <w:qFormat/>
    <w:rsid w:val="00714691"/>
    <w:rPr>
      <w:b/>
      <w:bCs/>
      <w:smallCaps/>
      <w:color w:val="4F81BD" w:themeColor="accent1"/>
      <w:spacing w:val="40"/>
    </w:rPr>
  </w:style>
  <w:style w:type="character" w:styleId="Odwoaniedelikatne">
    <w:name w:val="Subtle Reference"/>
    <w:uiPriority w:val="31"/>
    <w:qFormat/>
    <w:rsid w:val="0071469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woanieintensywne">
    <w:name w:val="Intense Reference"/>
    <w:uiPriority w:val="32"/>
    <w:qFormat/>
    <w:rsid w:val="0071469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ytuksiki">
    <w:name w:val="Book Title"/>
    <w:uiPriority w:val="33"/>
    <w:qFormat/>
    <w:rsid w:val="0071469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14691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280"/>
    <w:rPr>
      <w:rFonts w:ascii="Tahoma" w:hAnsi="Tahoma" w:cs="Tahoma"/>
      <w:color w:val="5A5A5A" w:themeColor="text1" w:themeTint="A5"/>
      <w:sz w:val="16"/>
      <w:szCs w:val="16"/>
    </w:rPr>
  </w:style>
  <w:style w:type="table" w:styleId="Tabela-Siatka">
    <w:name w:val="Table Grid"/>
    <w:basedOn w:val="Standardowy"/>
    <w:uiPriority w:val="59"/>
    <w:rsid w:val="00976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700D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02406"/>
  </w:style>
  <w:style w:type="paragraph" w:styleId="Nagwek">
    <w:name w:val="header"/>
    <w:basedOn w:val="Normalny"/>
    <w:link w:val="NagwekZnak"/>
    <w:uiPriority w:val="99"/>
    <w:unhideWhenUsed/>
    <w:rsid w:val="00247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76E0"/>
    <w:rPr>
      <w:color w:val="5A5A5A" w:themeColor="text1" w:themeTint="A5"/>
    </w:rPr>
  </w:style>
  <w:style w:type="paragraph" w:styleId="Stopka">
    <w:name w:val="footer"/>
    <w:basedOn w:val="Normalny"/>
    <w:link w:val="StopkaZnak"/>
    <w:uiPriority w:val="99"/>
    <w:unhideWhenUsed/>
    <w:rsid w:val="00247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76E0"/>
    <w:rPr>
      <w:color w:val="5A5A5A" w:themeColor="text1" w:themeTint="A5"/>
    </w:rPr>
  </w:style>
  <w:style w:type="paragraph" w:styleId="NormalnyWeb">
    <w:name w:val="Normal (Web)"/>
    <w:basedOn w:val="Normalny"/>
    <w:uiPriority w:val="99"/>
    <w:unhideWhenUsed/>
    <w:rsid w:val="008D460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9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1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83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7078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6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0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69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8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99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6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1058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1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9228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3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95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01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0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09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1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3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8D2D2"/>
                            <w:left w:val="single" w:sz="6" w:space="0" w:color="D8D2D2"/>
                            <w:bottom w:val="single" w:sz="6" w:space="0" w:color="D8D2D2"/>
                            <w:right w:val="single" w:sz="6" w:space="0" w:color="D8D2D2"/>
                          </w:divBdr>
                          <w:divsChild>
                            <w:div w:id="178769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6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63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3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8D2D2"/>
                            <w:left w:val="single" w:sz="6" w:space="0" w:color="D8D2D2"/>
                            <w:bottom w:val="single" w:sz="6" w:space="0" w:color="D8D2D2"/>
                            <w:right w:val="single" w:sz="6" w:space="0" w:color="D8D2D2"/>
                          </w:divBdr>
                          <w:divsChild>
                            <w:div w:id="176622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0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83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5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1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78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8D2D2"/>
                            <w:left w:val="single" w:sz="6" w:space="0" w:color="D8D2D2"/>
                            <w:bottom w:val="single" w:sz="6" w:space="0" w:color="D8D2D2"/>
                            <w:right w:val="single" w:sz="6" w:space="0" w:color="D8D2D2"/>
                          </w:divBdr>
                          <w:divsChild>
                            <w:div w:id="105554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41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63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6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7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3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17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95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8D2D2"/>
                            <w:left w:val="single" w:sz="6" w:space="0" w:color="D8D2D2"/>
                            <w:bottom w:val="single" w:sz="6" w:space="0" w:color="D8D2D2"/>
                            <w:right w:val="single" w:sz="6" w:space="0" w:color="D8D2D2"/>
                          </w:divBdr>
                          <w:divsChild>
                            <w:div w:id="126237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36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1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22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173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8D2D2"/>
                            <w:left w:val="single" w:sz="6" w:space="0" w:color="D8D2D2"/>
                            <w:bottom w:val="single" w:sz="6" w:space="0" w:color="D8D2D2"/>
                            <w:right w:val="single" w:sz="6" w:space="0" w:color="D8D2D2"/>
                          </w:divBdr>
                          <w:divsChild>
                            <w:div w:id="98300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66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33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32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6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2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1306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73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6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96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8994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54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5841724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8" w:color="CDCDCD"/>
                        <w:left w:val="single" w:sz="6" w:space="8" w:color="CDCDCD"/>
                        <w:bottom w:val="single" w:sz="6" w:space="8" w:color="CDCDCD"/>
                        <w:right w:val="single" w:sz="6" w:space="0" w:color="CDCDCD"/>
                      </w:divBdr>
                      <w:divsChild>
                        <w:div w:id="1251500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0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4648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5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206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9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97193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11184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1348214871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67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73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02557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1892383517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35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2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6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69116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153468837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22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00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9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586785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171600664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69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208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358188">
                              <w:marLeft w:val="0"/>
                              <w:marRight w:val="30"/>
                              <w:marTop w:val="75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727992390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2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65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169672">
                              <w:marLeft w:val="0"/>
                              <w:marRight w:val="30"/>
                              <w:marTop w:val="75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1736003762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9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7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21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517799">
                              <w:marLeft w:val="0"/>
                              <w:marRight w:val="30"/>
                              <w:marTop w:val="75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2142535138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6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98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50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269949">
                              <w:marLeft w:val="0"/>
                              <w:marRight w:val="30"/>
                              <w:marTop w:val="75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2080328381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55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0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7592">
                              <w:marLeft w:val="0"/>
                              <w:marRight w:val="30"/>
                              <w:marTop w:val="75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1148592307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9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3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9358042">
                              <w:marLeft w:val="0"/>
                              <w:marRight w:val="30"/>
                              <w:marTop w:val="75"/>
                              <w:marBottom w:val="0"/>
                              <w:divBdr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</w:divBdr>
                              <w:divsChild>
                                <w:div w:id="936837842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56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3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98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94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4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1483">
                      <w:marLeft w:val="9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1415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1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21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53121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0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12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43833">
                          <w:marLeft w:val="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0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273025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03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8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200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864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7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9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3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  <w:divsChild>
                                <w:div w:id="193181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488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5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2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223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92036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64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791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747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030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517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106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48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15" w:color="D1D1D1"/>
                                                                                        <w:left w:val="single" w:sz="6" w:space="15" w:color="D1D1D1"/>
                                                                                        <w:bottom w:val="single" w:sz="6" w:space="15" w:color="D1D1D1"/>
                                                                                        <w:right w:val="single" w:sz="6" w:space="15" w:color="D1D1D1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347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66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8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013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760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66569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4795">
          <w:marLeft w:val="0"/>
          <w:marRight w:val="0"/>
          <w:marTop w:val="1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1.jpeg"/><Relationship Id="rId42" Type="http://schemas.openxmlformats.org/officeDocument/2006/relationships/hyperlink" Target="javascript:void(0);" TargetMode="External"/><Relationship Id="rId47" Type="http://schemas.openxmlformats.org/officeDocument/2006/relationships/image" Target="media/image17.jpeg"/><Relationship Id="rId50" Type="http://schemas.openxmlformats.org/officeDocument/2006/relationships/hyperlink" Target="javascript:void(0)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http://we.pl/components/com_virtuemart/shop_image/product/Kocham_Czyta__.__4e300effe7c75.jpg" TargetMode="External"/><Relationship Id="rId38" Type="http://schemas.openxmlformats.org/officeDocument/2006/relationships/hyperlink" Target="javascript:void(0);" TargetMode="External"/><Relationship Id="rId46" Type="http://schemas.openxmlformats.org/officeDocument/2006/relationships/hyperlink" Target="http://www.impulsoficyna.com/okladki/big/978-83-7850-430-6.jpg?v=0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1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://www.impulsoficyna.com.pl/okladki/big/978-83-7850-440-5.jpg?v=0" TargetMode="External"/><Relationship Id="rId45" Type="http://schemas.openxmlformats.org/officeDocument/2006/relationships/hyperlink" Target="http://www.granice.pl/ksiazka,zabawy-integracyjne-i-nie-tylko,276549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javascript:void(0);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hyperlink" Target="http://impulsoficyna.com.pl/okladki/big/978-83-7850-044-5.jpg?v=0" TargetMode="External"/><Relationship Id="rId49" Type="http://schemas.openxmlformats.org/officeDocument/2006/relationships/hyperlink" Target="javascript:void(0);" TargetMode="External"/><Relationship Id="rId10" Type="http://schemas.openxmlformats.org/officeDocument/2006/relationships/image" Target="media/image1.png"/><Relationship Id="rId19" Type="http://schemas.openxmlformats.org/officeDocument/2006/relationships/hyperlink" Target="javascript:void(0);" TargetMode="External"/><Relationship Id="rId31" Type="http://schemas.openxmlformats.org/officeDocument/2006/relationships/image" Target="media/image10.jpeg"/><Relationship Id="rId44" Type="http://schemas.openxmlformats.org/officeDocument/2006/relationships/hyperlink" Target="javascript:void(0);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png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javascript:void(0);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919CA-A2C1-4D7D-8639-412A8FD29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5</Pages>
  <Words>2790</Words>
  <Characters>16744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Pedagogiczna Biblioteka Wojewódzka</Company>
  <LinksUpToDate>false</LinksUpToDate>
  <CharactersWithSpaces>19496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Kordybacha</dc:creator>
  <cp:keywords/>
  <dc:description/>
  <cp:lastModifiedBy>Agnieszka Kordybacha</cp:lastModifiedBy>
  <cp:revision>247</cp:revision>
  <dcterms:created xsi:type="dcterms:W3CDTF">2014-05-28T10:38:00Z</dcterms:created>
  <dcterms:modified xsi:type="dcterms:W3CDTF">2014-06-10T13:33:00Z</dcterms:modified>
</cp:coreProperties>
</file>