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A7" w:rsidRDefault="00210DA7" w:rsidP="00455200">
      <w:pPr>
        <w:jc w:val="center"/>
      </w:pPr>
      <w:bookmarkStart w:id="0" w:name="_GoBack"/>
      <w:bookmarkEnd w:id="0"/>
      <w:r>
        <w:t>PORADNIKI  METODYCZNE DLA NAUCZYCIELI</w:t>
      </w:r>
      <w:r w:rsidR="00153B3B">
        <w:t xml:space="preserve"> </w:t>
      </w:r>
      <w:r w:rsidR="00D30A27">
        <w:t>–</w:t>
      </w:r>
      <w:r w:rsidR="00153B3B">
        <w:t xml:space="preserve"> </w:t>
      </w:r>
      <w:r w:rsidR="00D30A27">
        <w:t>STYCZEŃ 2015</w:t>
      </w:r>
    </w:p>
    <w:p w:rsidR="00210DA7" w:rsidRDefault="00210DA7"/>
    <w:tbl>
      <w:tblPr>
        <w:tblStyle w:val="Tabela-Siatka"/>
        <w:tblW w:w="96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2660"/>
      </w:tblGrid>
      <w:tr w:rsidR="00682C85" w:rsidRPr="00210DA7" w:rsidTr="00F71674">
        <w:tc>
          <w:tcPr>
            <w:tcW w:w="6946" w:type="dxa"/>
          </w:tcPr>
          <w:p w:rsidR="00682C85" w:rsidRPr="009B0324" w:rsidRDefault="00E33DCB" w:rsidP="0064650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65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Diagnoza rozwoju ucznia z niepełnosprawnością intelektualną </w:t>
            </w:r>
            <w:r w:rsidR="009B0324" w:rsidRPr="006465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</w:r>
            <w:r w:rsidRPr="006465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w stopniu umiarkowanym : indywidualny program edukacyjno-terapeutyczny</w:t>
            </w:r>
            <w:r w:rsidRPr="009B03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Alicja </w:t>
            </w:r>
            <w:proofErr w:type="spellStart"/>
            <w:r w:rsidRPr="009B03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Tanajewska</w:t>
            </w:r>
            <w:proofErr w:type="spellEnd"/>
            <w:r w:rsidRPr="009B03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Renata Naprawa. - Gdańsk : "Harmonia", 2014.</w:t>
            </w:r>
            <w:r w:rsidR="009B0324" w:rsidRPr="009B03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75, [2] s. ; 24 cm.</w:t>
            </w:r>
            <w:r w:rsidR="009B0324" w:rsidRPr="009B0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0324" w:rsidRPr="009B03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Bibliogr</w:t>
            </w:r>
            <w:proofErr w:type="spellEnd"/>
            <w:r w:rsidR="009B0324" w:rsidRPr="009B03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s. 75-[76].</w:t>
            </w:r>
            <w:r w:rsidR="009B0324" w:rsidRPr="009B032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B0324" w:rsidRPr="009B03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978-83-7134-731-3</w:t>
            </w:r>
            <w:r w:rsidR="009B0324" w:rsidRPr="009B032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D65C9" w:rsidRPr="000D65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 w:rsidR="000D65C9" w:rsidRPr="000D6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D6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15138</w:t>
            </w:r>
            <w:r w:rsidR="000D65C9" w:rsidRPr="000D6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/b</w:t>
            </w:r>
          </w:p>
          <w:p w:rsidR="009B0324" w:rsidRPr="009B0324" w:rsidRDefault="009B0324" w:rsidP="006465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Książka ta jest jedną z trzech publikacji, które tworzą komplet materiałów po</w:t>
            </w:r>
            <w:r w:rsidRPr="009B03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trzebnych do przeprowadzenia diagnozy rozwoju ucznia z niepełnosprawnością intelektualną w stopniu umiarkowanym. W publikacji tej znajdują się:</w:t>
            </w:r>
          </w:p>
          <w:p w:rsidR="009B0324" w:rsidRPr="009B0324" w:rsidRDefault="009B0324" w:rsidP="006465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wskazówki merytoryczno-metodyczne na temat tego, co powinien zawierać program edukacyjno-terapeutyczny;</w:t>
            </w:r>
          </w:p>
          <w:p w:rsidR="009B0324" w:rsidRPr="009B0324" w:rsidRDefault="009B0324" w:rsidP="006465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struktury indywidualnego programu indywidualno-terapeutycznego;</w:t>
            </w:r>
          </w:p>
          <w:p w:rsidR="009B0324" w:rsidRPr="009B0324" w:rsidRDefault="009B0324" w:rsidP="006465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ramowy program edukacyjno-terapeutyczny opracowany zgodnie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03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podsta</w:t>
            </w:r>
            <w:r w:rsidRPr="009B03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wą programową dla dzieci i młodzieży z niepełnosprawnością intelektualną w stopniu umiarkowanym;</w:t>
            </w:r>
          </w:p>
          <w:p w:rsidR="009B0324" w:rsidRPr="009B0324" w:rsidRDefault="009B0324" w:rsidP="006465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 indywidualny program edukacyjno-terapeutyczny do diagnozy i obserwacji dzieci i młodzieży z niepełnosprawnością intelektualną w stop</w:t>
            </w:r>
            <w:r w:rsidRPr="009B03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niu umiarkowanym.</w:t>
            </w:r>
          </w:p>
          <w:p w:rsidR="009B0324" w:rsidRPr="009B0324" w:rsidRDefault="009B0324" w:rsidP="006465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Książka została przygotowana w oparciu o rozporządzenia Ministra Edukacji Narodowej z dnia 30 maja 2014 roku, 30 kwietnia 2013 roku oraz 2 sierpnia 2013 roku.</w:t>
            </w:r>
          </w:p>
          <w:p w:rsidR="009B0324" w:rsidRPr="00210DA7" w:rsidRDefault="009B0324" w:rsidP="009B0324"/>
        </w:tc>
        <w:tc>
          <w:tcPr>
            <w:tcW w:w="2660" w:type="dxa"/>
          </w:tcPr>
          <w:p w:rsidR="00682C85" w:rsidRPr="00210DA7" w:rsidRDefault="00682C85" w:rsidP="00F71674">
            <w:pPr>
              <w:pStyle w:val="book-desc"/>
              <w:shd w:val="clear" w:color="auto" w:fill="FFFFFF"/>
              <w:rPr>
                <w:rFonts w:ascii="Verdana" w:hAnsi="Verdana"/>
              </w:rPr>
            </w:pPr>
            <w:r w:rsidRPr="00210DA7">
              <w:rPr>
                <w:rFonts w:ascii="Verdana" w:hAnsi="Verdana"/>
              </w:rPr>
              <w:t xml:space="preserve"> </w:t>
            </w:r>
          </w:p>
          <w:p w:rsidR="00682C85" w:rsidRPr="00210DA7" w:rsidRDefault="009B0324" w:rsidP="00F71674">
            <w:r>
              <w:rPr>
                <w:noProof/>
                <w:lang w:eastAsia="pl-PL"/>
              </w:rPr>
              <w:drawing>
                <wp:inline distT="0" distB="0" distL="0" distR="0" wp14:anchorId="6F3C45C3" wp14:editId="764D2C98">
                  <wp:extent cx="1504950" cy="2144554"/>
                  <wp:effectExtent l="0" t="0" r="0" b="8255"/>
                  <wp:docPr id="4" name="Obraz 4" descr="http://harmonia.edu.pl/environment/cache/images/200_0_productGfx_63a30cf240485220193eb0fbd772f1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armonia.edu.pl/environment/cache/images/200_0_productGfx_63a30cf240485220193eb0fbd772f1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682" cy="214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rPr>
          <w:trHeight w:val="3997"/>
        </w:trPr>
        <w:tc>
          <w:tcPr>
            <w:tcW w:w="6946" w:type="dxa"/>
          </w:tcPr>
          <w:p w:rsidR="00BF07DB" w:rsidRDefault="00BF07DB" w:rsidP="0064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Diagnoza rozwoju ucznia z niepełnosprawnością intelektualną </w:t>
            </w:r>
            <w:r w:rsidRPr="006465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  <w:t>w stopniu umiarkowanym : arkusz monitoringu rozwoju ucznia</w:t>
            </w:r>
            <w:r w:rsidRPr="00BF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Alicja </w:t>
            </w:r>
            <w:proofErr w:type="spellStart"/>
            <w:r w:rsidRPr="00BF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Tanajewska</w:t>
            </w:r>
            <w:proofErr w:type="spellEnd"/>
            <w:r w:rsidRPr="00BF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Renata Naprawa.</w:t>
            </w:r>
            <w:r w:rsidRPr="00BF0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Gdańsk : "Harmonia", 2014.</w:t>
            </w:r>
            <w:r w:rsidRPr="00BF0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155, [5] s. ; 30 cm.</w:t>
            </w:r>
            <w:r w:rsidRPr="00BF0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Bibliogr</w:t>
            </w:r>
            <w:proofErr w:type="spellEnd"/>
            <w:r w:rsidRPr="00BF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s. 155-[156].</w:t>
            </w:r>
            <w:r w:rsidRPr="00BF07D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978-83-7134-729-0</w:t>
            </w:r>
            <w:r w:rsidRPr="00BF07D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0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5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65C9" w:rsidRPr="000D65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 w:rsidR="000D65C9" w:rsidRPr="000D6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15140/b</w:t>
            </w:r>
          </w:p>
          <w:p w:rsidR="00BF07DB" w:rsidRDefault="00BF07DB" w:rsidP="0064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DB" w:rsidRPr="00BF07DB" w:rsidRDefault="00BF07DB" w:rsidP="0064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DB">
              <w:rPr>
                <w:rFonts w:ascii="Times New Roman" w:hAnsi="Times New Roman" w:cs="Times New Roman"/>
                <w:sz w:val="24"/>
                <w:szCs w:val="24"/>
              </w:rPr>
              <w:t>W książce znajduje się: </w:t>
            </w:r>
          </w:p>
          <w:p w:rsidR="00BF07DB" w:rsidRDefault="00BF07DB" w:rsidP="00646504">
            <w:pPr>
              <w:pStyle w:val="p2"/>
            </w:pPr>
            <w:r w:rsidRPr="00BF07DB">
              <w:t>arkusz monitoringu rozwoju ucznia z niepełnosprawnością intelektualną w stopniu umiarkowanym (arkusz ten zawiera obszary, działy, podstawę programową, treści nauczania oraz polecenia</w:t>
            </w:r>
            <w:r w:rsidR="00646504">
              <w:br/>
            </w:r>
            <w:r w:rsidRPr="00BF07DB">
              <w:t xml:space="preserve"> i pytania skierowane do ucznia objętego badaniem wiadomości </w:t>
            </w:r>
            <w:r w:rsidR="00646504">
              <w:br/>
            </w:r>
            <w:r w:rsidRPr="00BF07DB">
              <w:t>i umiejętności z różnych zakresów wynikających z realizacji podstawy programowej); </w:t>
            </w:r>
          </w:p>
          <w:p w:rsidR="00BF07DB" w:rsidRDefault="00BF07DB" w:rsidP="00646504">
            <w:pPr>
              <w:pStyle w:val="p2"/>
            </w:pPr>
            <w:r w:rsidRPr="00BF07DB">
              <w:t xml:space="preserve">analiza ilościowa i jakościowa wyników przeprowadzonej diagnozy </w:t>
            </w:r>
            <w:r>
              <w:br/>
            </w:r>
            <w:r w:rsidRPr="00BF07DB">
              <w:lastRenderedPageBreak/>
              <w:t xml:space="preserve">z wykorzystaniem opracowanego narzędzia badań, czyli arkusza monitoringu rozwoju ucznia z niepełnosprawnością intelektualną </w:t>
            </w:r>
            <w:r>
              <w:br/>
            </w:r>
            <w:r w:rsidRPr="00BF07DB">
              <w:t>w stopniu umiarkowanym; </w:t>
            </w:r>
          </w:p>
          <w:p w:rsidR="00BF07DB" w:rsidRDefault="00BF07DB" w:rsidP="00646504">
            <w:pPr>
              <w:pStyle w:val="p2"/>
            </w:pPr>
            <w:r w:rsidRPr="00BF07DB">
              <w:t xml:space="preserve">diagnoza rozwoju społeczno-emocjonalnego i poznawczego ucznia </w:t>
            </w:r>
            <w:r>
              <w:br/>
            </w:r>
            <w:r w:rsidRPr="00BF07DB">
              <w:t>z niepełnosprawnością intelektualną w stopniu umiarkowanym – podsumowanie wyników jakościowych i ilościowych arkusza monitoringu rozwoju ucznia; </w:t>
            </w:r>
          </w:p>
          <w:p w:rsidR="00BF07DB" w:rsidRPr="00BF07DB" w:rsidRDefault="00BF07DB" w:rsidP="00646504">
            <w:pPr>
              <w:pStyle w:val="p2"/>
            </w:pPr>
            <w:r w:rsidRPr="00BF07DB">
              <w:t xml:space="preserve">informacja o stopniu opanowania przez ucznia wiadomości </w:t>
            </w:r>
            <w:r>
              <w:br/>
            </w:r>
            <w:r w:rsidRPr="00BF07DB">
              <w:t>i umiejętności wynikających z realizacji podstawy programowej. </w:t>
            </w:r>
          </w:p>
          <w:p w:rsidR="00BF07DB" w:rsidRPr="009F4BF3" w:rsidRDefault="00BF07DB" w:rsidP="00BF07DB"/>
        </w:tc>
        <w:tc>
          <w:tcPr>
            <w:tcW w:w="2660" w:type="dxa"/>
          </w:tcPr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</w:p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</w:p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</w:p>
          <w:p w:rsidR="00682C85" w:rsidRDefault="00682C85" w:rsidP="00F71674"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     </w:t>
            </w:r>
          </w:p>
          <w:p w:rsidR="00682C85" w:rsidRDefault="00BF07DB" w:rsidP="00F71674">
            <w:r>
              <w:rPr>
                <w:noProof/>
                <w:lang w:eastAsia="pl-PL"/>
              </w:rPr>
              <w:drawing>
                <wp:inline distT="0" distB="0" distL="0" distR="0" wp14:anchorId="09B4ACA6" wp14:editId="734FFF4B">
                  <wp:extent cx="1552575" cy="2221722"/>
                  <wp:effectExtent l="0" t="0" r="0" b="7620"/>
                  <wp:docPr id="7" name="Obraz 7" descr="cc1e36e288ccab03fd722b8b049f8abf3a384e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c1e36e288ccab03fd722b8b049f8abf3a384e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205" cy="2222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627F88" w:rsidRPr="00627F88" w:rsidRDefault="00627F88" w:rsidP="00646504">
            <w:pPr>
              <w:pStyle w:val="name"/>
            </w:pPr>
            <w:r w:rsidRPr="00646504">
              <w:rPr>
                <w:b/>
                <w:shd w:val="clear" w:color="auto" w:fill="FFFFFF"/>
              </w:rPr>
              <w:lastRenderedPageBreak/>
              <w:t xml:space="preserve">Diagnoza rozwoju ucznia z niepełnosprawnością intelektualną </w:t>
            </w:r>
            <w:r w:rsidR="00646504">
              <w:rPr>
                <w:b/>
                <w:shd w:val="clear" w:color="auto" w:fill="FFFFFF"/>
              </w:rPr>
              <w:br/>
            </w:r>
            <w:r w:rsidRPr="00646504">
              <w:rPr>
                <w:b/>
                <w:shd w:val="clear" w:color="auto" w:fill="FFFFFF"/>
              </w:rPr>
              <w:t>w stopniu umiarkowanym : karty pracy</w:t>
            </w:r>
            <w:r w:rsidRPr="00627F88">
              <w:rPr>
                <w:shd w:val="clear" w:color="auto" w:fill="FFFFFF"/>
              </w:rPr>
              <w:t xml:space="preserve"> / Alicja </w:t>
            </w:r>
            <w:proofErr w:type="spellStart"/>
            <w:r w:rsidRPr="00627F88">
              <w:rPr>
                <w:shd w:val="clear" w:color="auto" w:fill="FFFFFF"/>
              </w:rPr>
              <w:t>Tanajewska</w:t>
            </w:r>
            <w:proofErr w:type="spellEnd"/>
            <w:r w:rsidRPr="00627F88">
              <w:rPr>
                <w:shd w:val="clear" w:color="auto" w:fill="FFFFFF"/>
              </w:rPr>
              <w:t>, Renata Naprawa.</w:t>
            </w:r>
            <w:r w:rsidRPr="00627F88">
              <w:t xml:space="preserve"> </w:t>
            </w:r>
            <w:r w:rsidRPr="00627F88">
              <w:rPr>
                <w:shd w:val="clear" w:color="auto" w:fill="FFFFFF"/>
              </w:rPr>
              <w:t>Gdańsk : "Harmonia", 2014.</w:t>
            </w:r>
            <w:r w:rsidRPr="00627F88">
              <w:t xml:space="preserve"> </w:t>
            </w:r>
            <w:r w:rsidRPr="00627F88">
              <w:rPr>
                <w:shd w:val="clear" w:color="auto" w:fill="FFFFFF"/>
              </w:rPr>
              <w:t xml:space="preserve">[Teka (15, 1 s. ; 91 k. </w:t>
            </w:r>
            <w:proofErr w:type="spellStart"/>
            <w:r w:rsidRPr="00627F88">
              <w:rPr>
                <w:shd w:val="clear" w:color="auto" w:fill="FFFFFF"/>
              </w:rPr>
              <w:t>tab.luz</w:t>
            </w:r>
            <w:proofErr w:type="spellEnd"/>
            <w:r w:rsidRPr="00627F88">
              <w:rPr>
                <w:shd w:val="clear" w:color="auto" w:fill="FFFFFF"/>
              </w:rPr>
              <w:t xml:space="preserve">.)] : </w:t>
            </w:r>
            <w:proofErr w:type="spellStart"/>
            <w:r w:rsidRPr="00627F88">
              <w:rPr>
                <w:shd w:val="clear" w:color="auto" w:fill="FFFFFF"/>
              </w:rPr>
              <w:t>il</w:t>
            </w:r>
            <w:proofErr w:type="spellEnd"/>
            <w:r w:rsidRPr="00627F88">
              <w:rPr>
                <w:shd w:val="clear" w:color="auto" w:fill="FFFFFF"/>
              </w:rPr>
              <w:t>. ; 30 cm.</w:t>
            </w:r>
            <w:r w:rsidRPr="00627F88">
              <w:t xml:space="preserve"> </w:t>
            </w:r>
            <w:r w:rsidRPr="00627F88">
              <w:rPr>
                <w:shd w:val="clear" w:color="auto" w:fill="FFFFFF"/>
              </w:rPr>
              <w:t>978-83-7134-730-6</w:t>
            </w:r>
            <w:r w:rsidRPr="00627F88">
              <w:rPr>
                <w:rStyle w:val="apple-converted-space"/>
                <w:shd w:val="clear" w:color="auto" w:fill="FFFFFF"/>
              </w:rPr>
              <w:t> </w:t>
            </w:r>
            <w:r w:rsidRPr="00627F88">
              <w:rPr>
                <w:shd w:val="clear" w:color="auto" w:fill="FFFFFF"/>
              </w:rPr>
              <w:t>WP</w:t>
            </w:r>
            <w:r w:rsidRPr="00627F88">
              <w:rPr>
                <w:color w:val="000000"/>
                <w:shd w:val="clear" w:color="auto" w:fill="FFFFFF"/>
              </w:rPr>
              <w:t xml:space="preserve"> 15095/b</w:t>
            </w:r>
          </w:p>
          <w:p w:rsidR="00627F88" w:rsidRPr="00627F88" w:rsidRDefault="00627F88" w:rsidP="00646504">
            <w:pPr>
              <w:pStyle w:val="name"/>
            </w:pPr>
            <w:r w:rsidRPr="00627F88">
              <w:t xml:space="preserve">W teczce znajdują się karty pracy przeznaczone dla uczniów oraz instrukcja i tabela z punktacją dla przeprowadzającego diagnozę: nauczyciela, terapeuty, </w:t>
            </w:r>
            <w:proofErr w:type="spellStart"/>
            <w:r w:rsidRPr="00627F88">
              <w:t>oligofrenopedagoga</w:t>
            </w:r>
            <w:proofErr w:type="spellEnd"/>
            <w:r w:rsidRPr="00627F88">
              <w:t>. </w:t>
            </w:r>
          </w:p>
          <w:p w:rsidR="00627F88" w:rsidRPr="00627F88" w:rsidRDefault="00627F88" w:rsidP="00646504">
            <w:pPr>
              <w:pStyle w:val="p2"/>
            </w:pPr>
            <w:r w:rsidRPr="00627F88">
              <w:t xml:space="preserve">Tematyka kart pracy jest zgodna z treściami nauczania zawartymi </w:t>
            </w:r>
            <w:r w:rsidR="00646504">
              <w:br/>
            </w:r>
            <w:r w:rsidRPr="00627F88">
              <w:t>w podstawie programowej z zakresu kompetencji i oczekiwanych osiągnięć uczniów. </w:t>
            </w:r>
          </w:p>
          <w:p w:rsidR="00627F88" w:rsidRDefault="00627F88" w:rsidP="00646504">
            <w:pPr>
              <w:pStyle w:val="p2"/>
            </w:pPr>
            <w:r w:rsidRPr="00627F88">
              <w:t>Niniejsza publikacja umożliwi:  </w:t>
            </w:r>
          </w:p>
          <w:p w:rsidR="00627F88" w:rsidRDefault="00627F88" w:rsidP="00646504">
            <w:pPr>
              <w:pStyle w:val="p2"/>
            </w:pPr>
            <w:r w:rsidRPr="00627F88">
              <w:t>dokonanie diagnozy rozwoju społeczno-emocjonalnego oraz poznawczego ucznia z niepełnosprawnością intelektualną w stopniu umiarkowanym; </w:t>
            </w:r>
          </w:p>
          <w:p w:rsidR="00627F88" w:rsidRDefault="00627F88" w:rsidP="00646504">
            <w:pPr>
              <w:pStyle w:val="p2"/>
            </w:pPr>
            <w:r w:rsidRPr="00627F88">
              <w:t>określenie stopnia opanowania danej umiejętności z zakresu: obsługiwania samego siebie, uspołecznienia oraz umiejętności szkolnych; </w:t>
            </w:r>
          </w:p>
          <w:p w:rsidR="00627F88" w:rsidRPr="00627F88" w:rsidRDefault="00627F88" w:rsidP="00646504">
            <w:pPr>
              <w:pStyle w:val="p2"/>
            </w:pPr>
            <w:r w:rsidRPr="00627F88">
              <w:t>ułatwi przekazanie rodzicom informacji o stopniu opanowania przez ucznia wiadomości i umiejętności wynikających z realizacji podstawy programowej. </w:t>
            </w:r>
          </w:p>
          <w:p w:rsidR="00791F48" w:rsidRPr="0096275B" w:rsidRDefault="00791F48" w:rsidP="00962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</w:pPr>
            <w: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  <w:t xml:space="preserve">   </w:t>
            </w:r>
          </w:p>
          <w:p w:rsidR="00682C85" w:rsidRDefault="00682C85" w:rsidP="00F71674">
            <w:pP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</w:pPr>
            <w: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  <w:t xml:space="preserve">    </w:t>
            </w:r>
          </w:p>
          <w:p w:rsidR="00682C85" w:rsidRDefault="00BF07DB" w:rsidP="00F71674">
            <w:r>
              <w:rPr>
                <w:noProof/>
                <w:lang w:eastAsia="pl-PL"/>
              </w:rPr>
              <w:drawing>
                <wp:inline distT="0" distB="0" distL="0" distR="0" wp14:anchorId="5F01D9C7" wp14:editId="650C991B">
                  <wp:extent cx="1467978" cy="2070585"/>
                  <wp:effectExtent l="0" t="0" r="0" b="6350"/>
                  <wp:docPr id="8" name="Obraz 8" descr="673c18646f6c61da1ec50c43c5028ba94f139a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73c18646f6c61da1ec50c43c5028ba94f139a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138" cy="2077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791F48" w:rsidRDefault="00791F48" w:rsidP="00791F48">
            <w:pPr>
              <w:rPr>
                <w:b/>
              </w:rPr>
            </w:pPr>
          </w:p>
          <w:p w:rsidR="00682C85" w:rsidRPr="0094099C" w:rsidRDefault="000D65C9" w:rsidP="0064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Koszykówka : krok po kroku </w:t>
            </w:r>
            <w:r w:rsidRPr="00940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 Piotr Szymanowski.</w:t>
            </w:r>
            <w:r w:rsidRPr="0094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0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Poznań : "Ibis", 2014.</w:t>
            </w:r>
            <w:r w:rsidR="0064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0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48 s. : </w:t>
            </w:r>
            <w:proofErr w:type="spellStart"/>
            <w:r w:rsidRPr="00940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il</w:t>
            </w:r>
            <w:proofErr w:type="spellEnd"/>
            <w:r w:rsidRPr="00940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kolor. ; 21 cm.</w:t>
            </w:r>
            <w:r w:rsidRPr="0094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0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978-83-7738-541-8 </w:t>
            </w:r>
          </w:p>
          <w:p w:rsidR="00682C85" w:rsidRPr="0094099C" w:rsidRDefault="00682C85" w:rsidP="0064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85" w:rsidRDefault="0094099C" w:rsidP="00646504">
            <w:r w:rsidRPr="0094099C">
              <w:rPr>
                <w:rFonts w:ascii="Times New Roman" w:hAnsi="Times New Roman" w:cs="Times New Roman"/>
                <w:sz w:val="24"/>
                <w:szCs w:val="24"/>
              </w:rPr>
              <w:t>Publikacja przeznaczona jest</w:t>
            </w:r>
            <w:r w:rsidR="000D65C9" w:rsidRPr="0094099C">
              <w:rPr>
                <w:rFonts w:ascii="Times New Roman" w:hAnsi="Times New Roman" w:cs="Times New Roman"/>
                <w:sz w:val="24"/>
                <w:szCs w:val="24"/>
              </w:rPr>
              <w:t xml:space="preserve"> dla wszystkich, którzy chc</w:t>
            </w:r>
            <w:r w:rsidRPr="0094099C">
              <w:rPr>
                <w:rFonts w:ascii="Times New Roman" w:hAnsi="Times New Roman" w:cs="Times New Roman"/>
                <w:sz w:val="24"/>
                <w:szCs w:val="24"/>
              </w:rPr>
              <w:t>ieliby dowiedzieć się czegoś wię</w:t>
            </w:r>
            <w:r w:rsidR="000D65C9" w:rsidRPr="0094099C">
              <w:rPr>
                <w:rFonts w:ascii="Times New Roman" w:hAnsi="Times New Roman" w:cs="Times New Roman"/>
                <w:sz w:val="24"/>
                <w:szCs w:val="24"/>
              </w:rPr>
              <w:t>cej o tym popular</w:t>
            </w:r>
            <w:r w:rsidRPr="0094099C">
              <w:rPr>
                <w:rFonts w:ascii="Times New Roman" w:hAnsi="Times New Roman" w:cs="Times New Roman"/>
                <w:sz w:val="24"/>
                <w:szCs w:val="24"/>
              </w:rPr>
              <w:t xml:space="preserve">nym sporcie. Można </w:t>
            </w:r>
            <w:r w:rsidR="006465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099C">
              <w:rPr>
                <w:rFonts w:ascii="Times New Roman" w:hAnsi="Times New Roman" w:cs="Times New Roman"/>
                <w:sz w:val="24"/>
                <w:szCs w:val="24"/>
              </w:rPr>
              <w:t>w niej znaleź</w:t>
            </w:r>
            <w:r w:rsidR="000D65C9" w:rsidRPr="0094099C">
              <w:rPr>
                <w:rFonts w:ascii="Times New Roman" w:hAnsi="Times New Roman" w:cs="Times New Roman"/>
                <w:sz w:val="24"/>
                <w:szCs w:val="24"/>
              </w:rPr>
              <w:t xml:space="preserve">ć informacje na </w:t>
            </w:r>
            <w:r w:rsidRPr="0094099C">
              <w:rPr>
                <w:rFonts w:ascii="Times New Roman" w:hAnsi="Times New Roman" w:cs="Times New Roman"/>
                <w:sz w:val="24"/>
                <w:szCs w:val="24"/>
              </w:rPr>
              <w:t>temat historii koszykówki, wyjaś</w:t>
            </w:r>
            <w:r w:rsidR="000D65C9" w:rsidRPr="0094099C">
              <w:rPr>
                <w:rFonts w:ascii="Times New Roman" w:hAnsi="Times New Roman" w:cs="Times New Roman"/>
                <w:sz w:val="24"/>
                <w:szCs w:val="24"/>
              </w:rPr>
              <w:t xml:space="preserve">nienia fachowych nazw i zwrotów oraz zasady gry. Początkujący koszykarz </w:t>
            </w:r>
            <w:r w:rsidR="000D65C9" w:rsidRPr="00940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może poszerzyć swoją wiedzę m.in. na temat tego, jak powinny wygląda</w:t>
            </w:r>
            <w:r w:rsidRPr="0094099C">
              <w:rPr>
                <w:rFonts w:ascii="Times New Roman" w:hAnsi="Times New Roman" w:cs="Times New Roman"/>
                <w:sz w:val="24"/>
                <w:szCs w:val="24"/>
              </w:rPr>
              <w:t>ć treningi, na co należy zwrócić</w:t>
            </w:r>
            <w:r w:rsidR="000D65C9" w:rsidRPr="0094099C">
              <w:rPr>
                <w:rFonts w:ascii="Times New Roman" w:hAnsi="Times New Roman" w:cs="Times New Roman"/>
                <w:sz w:val="24"/>
                <w:szCs w:val="24"/>
              </w:rPr>
              <w:t xml:space="preserve"> uwagę, kupując piłkę oraz skąd czerpać informacje o prawidłowym żywieniu </w:t>
            </w:r>
            <w:r w:rsidRPr="009409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65C9" w:rsidRPr="0094099C">
              <w:rPr>
                <w:rFonts w:ascii="Times New Roman" w:hAnsi="Times New Roman" w:cs="Times New Roman"/>
                <w:sz w:val="24"/>
                <w:szCs w:val="24"/>
              </w:rPr>
              <w:t>i dlaczego wykonywanie badań lekarskich jest bardzo istotną kwestią.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 </w:t>
            </w:r>
            <w:r w:rsidRPr="00940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 w:rsidRPr="00940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15139/b</w:t>
            </w: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Tahoma" w:hAnsi="Tahoma" w:cs="Tahoma"/>
                <w:noProof/>
                <w:color w:val="0062B1"/>
                <w:sz w:val="15"/>
                <w:szCs w:val="15"/>
                <w:lang w:eastAsia="pl-PL"/>
              </w:rPr>
            </w:pPr>
            <w:r>
              <w:rPr>
                <w:rFonts w:ascii="Tahoma" w:hAnsi="Tahoma" w:cs="Tahoma"/>
                <w:noProof/>
                <w:color w:val="0062B1"/>
                <w:sz w:val="15"/>
                <w:szCs w:val="15"/>
                <w:lang w:eastAsia="pl-PL"/>
              </w:rPr>
              <w:lastRenderedPageBreak/>
              <w:t xml:space="preserve">     </w:t>
            </w:r>
          </w:p>
          <w:p w:rsidR="00682C85" w:rsidRDefault="00682C85" w:rsidP="00F71674">
            <w:r>
              <w:rPr>
                <w:rFonts w:ascii="Tahoma" w:hAnsi="Tahoma" w:cs="Tahoma"/>
                <w:noProof/>
                <w:color w:val="0062B1"/>
                <w:sz w:val="15"/>
                <w:szCs w:val="15"/>
                <w:lang w:eastAsia="pl-PL"/>
              </w:rPr>
              <w:lastRenderedPageBreak/>
              <w:t xml:space="preserve">  </w:t>
            </w:r>
            <w:r w:rsidR="000D65C9">
              <w:rPr>
                <w:noProof/>
                <w:lang w:eastAsia="pl-PL"/>
              </w:rPr>
              <w:drawing>
                <wp:inline distT="0" distB="0" distL="0" distR="0" wp14:anchorId="2F5A9DA4" wp14:editId="425E6795">
                  <wp:extent cx="1336293" cy="1752600"/>
                  <wp:effectExtent l="0" t="0" r="0" b="0"/>
                  <wp:docPr id="10" name="Obraz 10" descr="Koszykówka. Krok po kro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szykówka. Krok po kro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293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color w:val="0062B1"/>
                <w:sz w:val="15"/>
                <w:szCs w:val="15"/>
                <w:lang w:eastAsia="pl-PL"/>
              </w:rPr>
              <w:t xml:space="preserve">  </w:t>
            </w:r>
          </w:p>
          <w:p w:rsidR="00682C85" w:rsidRDefault="00682C85" w:rsidP="00F71674"/>
        </w:tc>
      </w:tr>
      <w:tr w:rsidR="00682C85" w:rsidTr="00F71674">
        <w:tc>
          <w:tcPr>
            <w:tcW w:w="6946" w:type="dxa"/>
          </w:tcPr>
          <w:p w:rsidR="00791F48" w:rsidRPr="00646504" w:rsidRDefault="005F5560" w:rsidP="006465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65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Trenuj umysł : zeszyt ćwiczeń do pracy z osobami </w:t>
            </w:r>
            <w:r w:rsidR="00646504" w:rsidRPr="006465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465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z zaburzeniami pamięci</w:t>
            </w:r>
            <w:r w:rsidRPr="006465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Katarzyna Sabela, Mirosława Cuper.</w:t>
            </w:r>
            <w:r w:rsidRPr="0064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5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Wyd. 2.</w:t>
            </w:r>
            <w:r w:rsidRPr="0064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5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Kraków : "Impuls", 2014.</w:t>
            </w:r>
            <w:r w:rsidRPr="0064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5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249, [2] s. : </w:t>
            </w:r>
            <w:proofErr w:type="spellStart"/>
            <w:r w:rsidRPr="006465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il</w:t>
            </w:r>
            <w:proofErr w:type="spellEnd"/>
            <w:r w:rsidRPr="006465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; 30 cm.</w:t>
            </w:r>
            <w:r w:rsidRPr="0064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5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Bibliogr</w:t>
            </w:r>
            <w:proofErr w:type="spellEnd"/>
            <w:r w:rsidRPr="006465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646504" w:rsidRPr="006465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465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s. [251].</w:t>
            </w:r>
            <w:r w:rsidRPr="0064650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465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978-83-7850-714-7</w:t>
            </w:r>
            <w:r w:rsidRPr="0064650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46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 w:rsidRPr="006465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15147/b</w:t>
            </w:r>
          </w:p>
          <w:p w:rsidR="005F5560" w:rsidRPr="00646504" w:rsidRDefault="005F5560" w:rsidP="0064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60" w:rsidRPr="00646504" w:rsidRDefault="005F5560" w:rsidP="0064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04">
              <w:rPr>
                <w:rFonts w:ascii="Times New Roman" w:hAnsi="Times New Roman" w:cs="Times New Roman"/>
                <w:sz w:val="24"/>
                <w:szCs w:val="24"/>
              </w:rPr>
              <w:t xml:space="preserve">Książka ta zawiera zestaw ćwiczeń nazwanych na nasze potrzeby kartami prac wraz z rozwiązaniami stworzony na bazie wieloletnich doświadczeń płynących z naszej pracy zawodowej oraz dostępnej literatury. Nie opiera się ona na konkretnej metodzie. Ćwiczenia </w:t>
            </w:r>
            <w:r w:rsidRPr="006465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różnym stopniu trudności oraz zróżnicowanej tematyce, bazujące na wiedzy ogólnej, nadają się do prowadzenia zajęć o charakterze zarówno indywidualnym, jak i grupowym. Prowadzący może na swój sposób oraz na własne potrzeby modyfikować i łączyć poszczególne zajęcia. Wielorakość zadań umożliwia pracę z podopiecznymi </w:t>
            </w:r>
            <w:r w:rsidRPr="00646504">
              <w:rPr>
                <w:rFonts w:ascii="Times New Roman" w:hAnsi="Times New Roman" w:cs="Times New Roman"/>
                <w:sz w:val="24"/>
                <w:szCs w:val="24"/>
              </w:rPr>
              <w:br/>
              <w:t>z różnymi stopniami zaawansowania choroby.</w:t>
            </w:r>
          </w:p>
          <w:p w:rsidR="00682C85" w:rsidRPr="00646504" w:rsidRDefault="00682C85" w:rsidP="0064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A7" w:rsidRDefault="00210DA7" w:rsidP="00682C85">
            <w:pPr>
              <w:jc w:val="both"/>
            </w:pP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 </w:t>
            </w:r>
          </w:p>
          <w:p w:rsidR="00682C85" w:rsidRDefault="00682C85" w:rsidP="00F71674"/>
          <w:p w:rsidR="00682C85" w:rsidRDefault="00682C85" w:rsidP="00F71674">
            <w:r>
              <w:t xml:space="preserve">    </w:t>
            </w:r>
            <w:r w:rsidR="005F5560">
              <w:rPr>
                <w:noProof/>
                <w:lang w:eastAsia="pl-PL"/>
              </w:rPr>
              <w:drawing>
                <wp:inline distT="0" distB="0" distL="0" distR="0" wp14:anchorId="3AB89226" wp14:editId="55CB9F89">
                  <wp:extent cx="1200150" cy="1752044"/>
                  <wp:effectExtent l="0" t="0" r="0" b="635"/>
                  <wp:docPr id="13" name="Obraz 13" descr="http://www.impulsoficyna.com.pl/okladki/small/978-83-7850-714-7.jpg?v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mpulsoficyna.com.pl/okladki/small/978-83-7850-714-7.jpg?v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5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210DA7" w:rsidRDefault="00210DA7" w:rsidP="00F71674"/>
          <w:p w:rsidR="00682C85" w:rsidRPr="00136921" w:rsidRDefault="005F5560" w:rsidP="0064650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65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Uczeń z dysleksją w domu : poradnik nie tylko dla rodziców</w:t>
            </w:r>
            <w:r w:rsidRPr="00136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Marta Bogdanowicz, Anna </w:t>
            </w:r>
            <w:proofErr w:type="spellStart"/>
            <w:r w:rsidRPr="00136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Adryjanek</w:t>
            </w:r>
            <w:proofErr w:type="spellEnd"/>
            <w:r w:rsidRPr="00136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Małgorzata Rożyńska.</w:t>
            </w:r>
            <w:r w:rsidRPr="0013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Wyd. 3.</w:t>
            </w:r>
            <w:r w:rsidRPr="0013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Gdynia : "Operon", 2014.</w:t>
            </w:r>
            <w:r w:rsidRPr="0013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250 s. : </w:t>
            </w:r>
            <w:proofErr w:type="spellStart"/>
            <w:r w:rsidRPr="00136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il</w:t>
            </w:r>
            <w:proofErr w:type="spellEnd"/>
            <w:r w:rsidRPr="00136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; 24 cm.</w:t>
            </w:r>
            <w:r w:rsidRPr="0013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Biblioteka </w:t>
            </w:r>
            <w:proofErr w:type="spellStart"/>
            <w:r w:rsidRPr="00136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Ortograffiti</w:t>
            </w:r>
            <w:proofErr w:type="spellEnd"/>
            <w:r w:rsidRPr="001369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3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Bibliogr</w:t>
            </w:r>
            <w:proofErr w:type="spellEnd"/>
            <w:r w:rsidRPr="00136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s. 249-250, wykaz literatury dla rodziców 246-247.</w:t>
            </w:r>
            <w:r w:rsidRPr="001369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36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978-83-7680-998-4</w:t>
            </w:r>
            <w:r w:rsidRPr="001369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2327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36921" w:rsidRPr="001369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 w:rsidR="00136921" w:rsidRPr="00136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107621</w:t>
            </w:r>
          </w:p>
          <w:p w:rsidR="00136921" w:rsidRPr="00136921" w:rsidRDefault="00136921" w:rsidP="0064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60" w:rsidRDefault="00136921" w:rsidP="00646504">
            <w:r w:rsidRPr="00136921">
              <w:rPr>
                <w:rFonts w:ascii="Times New Roman" w:hAnsi="Times New Roman" w:cs="Times New Roman"/>
                <w:sz w:val="24"/>
                <w:szCs w:val="24"/>
              </w:rPr>
              <w:t>Poradnik stanowi wyczerpujące omówienie problemu dysleksji rozwojowej w kontekście ogromnej roli rodziców w zapobieganiu trudnościom i ich nawarstwianiu się.</w:t>
            </w:r>
            <w:r w:rsidRPr="001369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Książka została opracowana pod kierunkiem prof. Marty Bogdanowicz, uznanego w świecie autorytetu z zakresu dysleksji. Znajdą w niej Państwo wiele konkretnych pomysłów na twórcze zabawy z dzieckiem (od najwcześniejszych lat jego życia)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6921">
              <w:rPr>
                <w:rFonts w:ascii="Times New Roman" w:hAnsi="Times New Roman" w:cs="Times New Roman"/>
                <w:sz w:val="24"/>
                <w:szCs w:val="24"/>
              </w:rPr>
              <w:t>i wskazania do dalszej pracy, gdy dziecko będzie starsze. Publikacja jest zalecana przez Polskie Towarzystwo Dysleksji.</w:t>
            </w: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</w:t>
            </w:r>
          </w:p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</w:p>
          <w:p w:rsidR="00682C85" w:rsidRDefault="00682C85" w:rsidP="00F71674"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</w:t>
            </w:r>
            <w:r w:rsidR="005F5560">
              <w:rPr>
                <w:noProof/>
                <w:lang w:eastAsia="pl-PL"/>
              </w:rPr>
              <w:drawing>
                <wp:inline distT="0" distB="0" distL="0" distR="0" wp14:anchorId="7FB41B8A" wp14:editId="3B9175FE">
                  <wp:extent cx="1276350" cy="1848266"/>
                  <wp:effectExtent l="0" t="0" r="0" b="0"/>
                  <wp:docPr id="14" name="Obraz 14" descr="http://www.matras.pl/media/catalog/product/cache/1/image/200x265/040ec09b1e35df139433887a97daa66f/u/c/uczen_z_dysleksja_w_domu_poradnik_nie_tylko_dla_rodzicow_IMAGE1_32656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ras.pl/media/catalog/product/cache/1/image/200x265/040ec09b1e35df139433887a97daa66f/u/c/uczen_z_dysleksja_w_domu_poradnik_nie_tylko_dla_rodzicow_IMAGE1_326563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848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8A9" w:rsidTr="00F71674">
        <w:tc>
          <w:tcPr>
            <w:tcW w:w="6946" w:type="dxa"/>
          </w:tcPr>
          <w:p w:rsidR="00C2327A" w:rsidRPr="00C2327A" w:rsidRDefault="00136921" w:rsidP="006465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65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Artysta w przedszkolu i szkole : techniki plastyczne dla dzieci</w:t>
            </w:r>
            <w:r w:rsidRPr="00C232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Ute i </w:t>
            </w:r>
            <w:proofErr w:type="spellStart"/>
            <w:r w:rsidRPr="00C232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Tilman</w:t>
            </w:r>
            <w:proofErr w:type="spellEnd"/>
            <w:r w:rsidRPr="00C232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Michalski ; [przekł. z j. niem. Edyta Panek].</w:t>
            </w:r>
            <w:r w:rsidRPr="00C23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Kielce : "Jedność", 2014.</w:t>
            </w:r>
            <w:r w:rsidRPr="00C23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141, [3] s. : </w:t>
            </w:r>
            <w:proofErr w:type="spellStart"/>
            <w:r w:rsidRPr="00C232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il</w:t>
            </w:r>
            <w:proofErr w:type="spellEnd"/>
            <w:r w:rsidRPr="00C232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kolor. ; 29 cm. Indeks.</w:t>
            </w:r>
            <w:r w:rsidRPr="00C2327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232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978-83-7660-831-0</w:t>
            </w:r>
            <w:r w:rsidRPr="00C2327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2327A" w:rsidRPr="00C23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 w:rsidR="00C2327A" w:rsidRPr="00C232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107050 </w:t>
            </w:r>
          </w:p>
          <w:p w:rsidR="00C2327A" w:rsidRPr="00C2327A" w:rsidRDefault="00C2327A" w:rsidP="006465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78A9" w:rsidRDefault="00C2327A" w:rsidP="00646504">
            <w:r w:rsidRPr="00C2327A">
              <w:rPr>
                <w:rFonts w:ascii="Times New Roman" w:hAnsi="Times New Roman" w:cs="Times New Roman"/>
                <w:sz w:val="24"/>
                <w:szCs w:val="24"/>
              </w:rPr>
              <w:t>Ta zachęcająca do kreatywności, pełna pomysłów książka pokazuje, w jaki sposób wprowadzić dzieci w świat różnorodnych technik plastycznych, tych prostych i tych z pozoru nieco trudniejszych, które jednak z powodzeniem można zastosować w każdej przedszkolnej czy szkolnej grupie. Barwne, wydrapywane obrazki, lampiony</w:t>
            </w:r>
            <w:r w:rsidR="006465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327A">
              <w:rPr>
                <w:rFonts w:ascii="Times New Roman" w:hAnsi="Times New Roman" w:cs="Times New Roman"/>
                <w:sz w:val="24"/>
                <w:szCs w:val="24"/>
              </w:rPr>
              <w:t xml:space="preserve"> w kształcie ryb, fantazyjne obrazki wykonane stemplem, wiosenne kwiaty z plastycznego wosku, figurki </w:t>
            </w:r>
            <w:r w:rsidRPr="00C232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papieru… </w:t>
            </w:r>
            <w:r w:rsidRPr="00C232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Wszystkie pomysły zostały opatrzone kolorowymi fotografiami, zachęcającymi do twórczej pracy. Proste, przejrzyste instrukcje zaś sprawiają, że praca z tą książka staje się prawdziwą przyjemnością </w:t>
            </w:r>
            <w:r w:rsidRPr="00C2327A">
              <w:rPr>
                <w:rFonts w:ascii="Times New Roman" w:hAnsi="Times New Roman" w:cs="Times New Roman"/>
                <w:sz w:val="24"/>
                <w:szCs w:val="24"/>
              </w:rPr>
              <w:br/>
              <w:t>i radosną twórczą przygodą.</w:t>
            </w:r>
          </w:p>
        </w:tc>
        <w:tc>
          <w:tcPr>
            <w:tcW w:w="2660" w:type="dxa"/>
          </w:tcPr>
          <w:p w:rsidR="006578A9" w:rsidRDefault="00C2327A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6686AA9" wp14:editId="7ED0C9FB">
                  <wp:extent cx="1336190" cy="1843406"/>
                  <wp:effectExtent l="0" t="0" r="0" b="4445"/>
                  <wp:docPr id="16" name="Obraz 16" descr="http://jednosc.com.pl/zdjecia_ksiegarnia_jednosc/Artysta%20w%20przedszkolu%20i%20szkole_max.jpg?osCsid=f6b6dfba77c6e7e62c3efd0276ff14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http://jednosc.com.pl/zdjecia_ksiegarnia_jednosc/Artysta%20w%20przedszkolu%20i%20szkole_max.jpg?osCsid=f6b6dfba77c6e7e62c3efd0276ff14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689" cy="184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8A9" w:rsidTr="00F71674">
        <w:tc>
          <w:tcPr>
            <w:tcW w:w="6946" w:type="dxa"/>
          </w:tcPr>
          <w:p w:rsidR="006779F3" w:rsidRPr="00D30A27" w:rsidRDefault="00C2327A" w:rsidP="006465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65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Fiku-miku w kalendarzyku : zabawy, piosenki i tańce na każdy miesiąc. 3 </w:t>
            </w:r>
            <w:r w:rsidRPr="00D30A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 [aut. Katarzyna Bayer (red.) i in.].</w:t>
            </w:r>
            <w:r w:rsidRPr="00D30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A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Bełchatów : "Małe Jeżyki", 2014.</w:t>
            </w:r>
            <w:r w:rsidR="00D30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A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62, [1] s. : </w:t>
            </w:r>
            <w:proofErr w:type="spellStart"/>
            <w:r w:rsidRPr="00D30A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il</w:t>
            </w:r>
            <w:proofErr w:type="spellEnd"/>
            <w:r w:rsidRPr="00D30A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kolor. ; 23 cm + 1 dysk optyczny (CD).</w:t>
            </w:r>
            <w:r w:rsidRPr="00D30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0A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Aut. cz. 1.: Katarzyna Bayer, Donata Dominik-Stawicka, Katarzyna Campbell.</w:t>
            </w:r>
            <w:r w:rsidRPr="00D30A2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30A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978-83-64429-01-9</w:t>
            </w:r>
            <w:r w:rsidRPr="00D30A2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30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 w:rsidRPr="00D30A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107044</w:t>
            </w:r>
          </w:p>
          <w:p w:rsidR="00D30A27" w:rsidRPr="00D30A27" w:rsidRDefault="00D30A27" w:rsidP="00646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0A27" w:rsidRPr="00D30A27" w:rsidRDefault="00D30A27" w:rsidP="00646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Trzecia część </w:t>
            </w:r>
            <w:r w:rsidRPr="00D30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Fiku-miku w kalendarzyku</w:t>
            </w:r>
            <w:r w:rsidRPr="00D30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zestawu zabaw słowno-ruchowych na każdy miesiąc.</w:t>
            </w:r>
            <w:r w:rsidRPr="00D30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 część zawiera przedstawienia, zabawy ruchowe i piosenki związane </w:t>
            </w:r>
            <w:r w:rsidRPr="00D30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ważnymi wydarzeniami i świętami, które są obchodzone </w:t>
            </w:r>
            <w:r w:rsidR="00646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0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miesiącach od kwietnia do września, czyli między innymi Dzień Ziemi, Dzień Książki, Dzień Matki, Dzień Dziecka, Dzień Ojca, Dzień Lotnika i wiele innych.</w:t>
            </w:r>
            <w:r w:rsidRPr="00D30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książki załączona jest płyta CD, na której znajduje się materiał muzyczny do książki:</w:t>
            </w:r>
          </w:p>
          <w:p w:rsidR="00D30A27" w:rsidRPr="00D30A27" w:rsidRDefault="00D30A27" w:rsidP="0064650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Piosenki</w:t>
            </w:r>
          </w:p>
          <w:p w:rsidR="00D30A27" w:rsidRPr="00D30A27" w:rsidRDefault="00D30A27" w:rsidP="0064650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przedstawienia okolicznościowe</w:t>
            </w:r>
          </w:p>
          <w:p w:rsidR="00D30A27" w:rsidRPr="00D30A27" w:rsidRDefault="00D30A27" w:rsidP="0064650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30 kart pracy do wielokrotnego wydruku</w:t>
            </w:r>
          </w:p>
          <w:p w:rsidR="00D30A27" w:rsidRPr="00D30A27" w:rsidRDefault="00D30A27" w:rsidP="0064650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utworów muzycznych</w:t>
            </w:r>
          </w:p>
        </w:tc>
        <w:tc>
          <w:tcPr>
            <w:tcW w:w="2660" w:type="dxa"/>
          </w:tcPr>
          <w:p w:rsidR="006578A9" w:rsidRDefault="00D30A27" w:rsidP="00F71674">
            <w:pPr>
              <w:rPr>
                <w:rFonts w:ascii="Arial" w:hAnsi="Arial" w:cs="Arial"/>
                <w:noProof/>
                <w:color w:val="1A0DAB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AE1944D" wp14:editId="2B031A07">
                  <wp:extent cx="1504950" cy="2019300"/>
                  <wp:effectExtent l="0" t="0" r="0" b="0"/>
                  <wp:docPr id="17" name="Obraz 17" descr="Fiku-miku w kalendarzyku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ku-miku w kalendarzyku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9F3" w:rsidTr="00F71674">
        <w:tc>
          <w:tcPr>
            <w:tcW w:w="6946" w:type="dxa"/>
          </w:tcPr>
          <w:p w:rsidR="006779F3" w:rsidRPr="00EF382F" w:rsidRDefault="00EF382F" w:rsidP="006465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65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Jak pomagać uczniom rozwijać uzdolnienia informatyczne?</w:t>
            </w:r>
            <w:r w:rsidRPr="00EF38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Hanna Stachera, Anna </w:t>
            </w:r>
            <w:proofErr w:type="spellStart"/>
            <w:r w:rsidRPr="00EF38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Kijo</w:t>
            </w:r>
            <w:proofErr w:type="spellEnd"/>
            <w:r w:rsidRPr="00EF38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Justyna Wilińska. Warszawa : Ośrodek Rozwoju Edukacji, 2014.</w:t>
            </w:r>
            <w:r w:rsidRPr="00EF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8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160 s. : </w:t>
            </w:r>
            <w:proofErr w:type="spellStart"/>
            <w:r w:rsidRPr="00EF38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il</w:t>
            </w:r>
            <w:proofErr w:type="spellEnd"/>
            <w:r w:rsidRPr="00EF38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; 21 cm.</w:t>
            </w:r>
            <w:r w:rsidRPr="00EF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8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978-83-62360-34-5</w:t>
            </w:r>
            <w:r w:rsidRPr="00EF382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F38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EF3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 w:rsidRPr="00EF38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107490</w:t>
            </w:r>
          </w:p>
          <w:p w:rsidR="00EF382F" w:rsidRPr="00EF382F" w:rsidRDefault="00EF382F" w:rsidP="00646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382F" w:rsidRPr="00EF382F" w:rsidRDefault="00EF382F" w:rsidP="00646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Znajdą tu Państwo opisy diagnozowania i pracy </w:t>
            </w:r>
          </w:p>
          <w:p w:rsidR="00EF382F" w:rsidRPr="00EF382F" w:rsidRDefault="00EF382F" w:rsidP="00646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uczniem zdolnym podczas kolejnych etapów jego edukacji, czyli od wychowania przedszkolnego do matury. </w:t>
            </w:r>
          </w:p>
          <w:p w:rsidR="00EF382F" w:rsidRPr="00EF382F" w:rsidRDefault="00EF382F" w:rsidP="00646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Publikacja składa się z trzech rozdziałów dotyczących poszczególnych etapów edukacji dziecka uzdolnionego </w:t>
            </w:r>
          </w:p>
          <w:p w:rsidR="00EF382F" w:rsidRPr="00EF382F" w:rsidRDefault="00EF382F" w:rsidP="00646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informatycznie, części poświęconej rozważaniom nad zdolnościami; </w:t>
            </w:r>
            <w:r w:rsidRPr="00EF3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ostatni rozdział jest przeznaczony dla rodziców. </w:t>
            </w:r>
          </w:p>
          <w:p w:rsidR="002120DA" w:rsidRPr="002120DA" w:rsidRDefault="002120DA" w:rsidP="00646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każdej części znajdują się: jeden arkusz diagnostyczny, dwa szczegółowe scenariusze zajęć z uczniem zdolnym i pięć </w:t>
            </w:r>
          </w:p>
          <w:p w:rsidR="002120DA" w:rsidRPr="002120DA" w:rsidRDefault="002120DA" w:rsidP="00646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szkiców zajęć, a także jeden przykładowy arkusz pozwalający sprawdzić przyrost wiedzy i umiejętności ucznia. </w:t>
            </w:r>
          </w:p>
          <w:p w:rsidR="00EF382F" w:rsidRPr="006779F3" w:rsidRDefault="00EF382F" w:rsidP="002120D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0" w:type="dxa"/>
          </w:tcPr>
          <w:p w:rsidR="006779F3" w:rsidRDefault="00EF382F" w:rsidP="00F71674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310A4008" wp14:editId="7147434D">
                  <wp:extent cx="1419225" cy="1419225"/>
                  <wp:effectExtent l="0" t="0" r="0" b="9525"/>
                  <wp:docPr id="18" name="Obraz 18" descr="Poka&amp;zdot; tre&amp;sacute;&amp;cacute;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ka&amp;zdot; tre&amp;sacute;&amp;cacute;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684" w:rsidTr="00F71674">
        <w:tc>
          <w:tcPr>
            <w:tcW w:w="6946" w:type="dxa"/>
          </w:tcPr>
          <w:p w:rsidR="00C11684" w:rsidRPr="00CF1E30" w:rsidRDefault="002120DA" w:rsidP="0064650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65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Model pracy z uczniem zdolnym w szkole ponadgimnazjalnej. [3] </w:t>
            </w:r>
            <w:r w:rsidRPr="00CF1E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 Kinga Gałązka, Ewa Antonina </w:t>
            </w:r>
            <w:proofErr w:type="spellStart"/>
            <w:r w:rsidRPr="00CF1E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Muzioł</w:t>
            </w:r>
            <w:proofErr w:type="spellEnd"/>
            <w:r w:rsidRPr="00CF1E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  Warszawa : Ośrodek Rozwoju Edukacji, 2014. 136 s. : </w:t>
            </w:r>
            <w:proofErr w:type="spellStart"/>
            <w:r w:rsidRPr="00CF1E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il</w:t>
            </w:r>
            <w:proofErr w:type="spellEnd"/>
            <w:r w:rsidRPr="00CF1E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; 24 cm.</w:t>
            </w:r>
            <w:r w:rsidRPr="00CF1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Oznaczenie numeracji na </w:t>
            </w:r>
            <w:proofErr w:type="spellStart"/>
            <w:r w:rsidRPr="00CF1E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okł</w:t>
            </w:r>
            <w:proofErr w:type="spellEnd"/>
            <w:r w:rsidRPr="00CF1E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F1E3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F1E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Bibliogr</w:t>
            </w:r>
            <w:proofErr w:type="spellEnd"/>
            <w:r w:rsidRPr="00CF1E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s. 136.</w:t>
            </w:r>
            <w:r w:rsidRPr="00CF1E3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F1E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978-83-62360-46-8</w:t>
            </w:r>
            <w:r w:rsidRPr="00CF1E3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F1E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F1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 w:rsidRPr="00CF1E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107219</w:t>
            </w:r>
          </w:p>
          <w:p w:rsidR="00CF1E30" w:rsidRPr="00CF1E30" w:rsidRDefault="00CF1E30" w:rsidP="00646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20DA" w:rsidRPr="002120DA" w:rsidRDefault="002120DA" w:rsidP="00646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Celem niniejszej publikacji jest opracowanie modelu pracy z uczniem zdolnym na poziomie ponad</w:t>
            </w:r>
            <w:r w:rsidRPr="00CF1E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12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F1E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12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gimnazjalnym, a zatem dostarczenie odpowiedzi na pytanie o sposoby kształcenia uczniów zdolnych na czwartym etapie edukacyjnym.</w:t>
            </w:r>
          </w:p>
          <w:p w:rsidR="002120DA" w:rsidRPr="002120DA" w:rsidRDefault="002120DA" w:rsidP="00646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Każdy model nauczania-uczenia się stanowi strukturalne ramy służące jako przewodnik do opracowywania konkretnych działań edukacyjnych. </w:t>
            </w:r>
          </w:p>
          <w:p w:rsidR="002120DA" w:rsidRPr="006779F3" w:rsidRDefault="002120DA" w:rsidP="002120D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0" w:type="dxa"/>
          </w:tcPr>
          <w:p w:rsidR="00C11684" w:rsidRDefault="002120DA" w:rsidP="00F71674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5EDDD5A" wp14:editId="2151B39E">
                  <wp:extent cx="1304925" cy="1852994"/>
                  <wp:effectExtent l="0" t="0" r="0" b="0"/>
                  <wp:docPr id="19" name="Obraz 19" descr="Model pracy z uczniem zdolnym w szkole ponadgimnazjaln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odel pracy z uczniem zdolnym w szkole ponadgimnazjaln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852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684" w:rsidTr="00F71674">
        <w:tc>
          <w:tcPr>
            <w:tcW w:w="6946" w:type="dxa"/>
          </w:tcPr>
          <w:p w:rsidR="00ED61CA" w:rsidRPr="00934DFC" w:rsidRDefault="00934DFC" w:rsidP="0064650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65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Razem z dzieckiem</w:t>
            </w:r>
            <w:r w:rsidRPr="00934D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Marzena Kędra, Monika Zatorska.</w:t>
            </w:r>
            <w:r w:rsidRPr="009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D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Warszawa : Ośrodek Rozwoju Edukacji, 2014.</w:t>
            </w:r>
            <w:r w:rsidRPr="009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D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103 s. ; 24 cm.</w:t>
            </w:r>
            <w:r w:rsidRPr="009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34D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Bibliogr</w:t>
            </w:r>
            <w:proofErr w:type="spellEnd"/>
            <w:r w:rsidRPr="00934D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s.102-103.</w:t>
            </w:r>
            <w:r w:rsidRPr="00934DF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34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 w:rsidRPr="00934D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107227</w:t>
            </w:r>
          </w:p>
          <w:p w:rsidR="00934DFC" w:rsidRDefault="00934DFC" w:rsidP="00646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FC" w:rsidRPr="00934DFC" w:rsidRDefault="00934DFC" w:rsidP="00646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DFC">
              <w:rPr>
                <w:rFonts w:ascii="Times New Roman" w:hAnsi="Times New Roman" w:cs="Times New Roman"/>
                <w:sz w:val="24"/>
                <w:szCs w:val="24"/>
              </w:rPr>
              <w:t>W poradniku, który wzięliście Państwo do rąk, prezent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ujemy własne sprawdzone pomysły </w:t>
            </w:r>
            <w:r w:rsidRPr="00934DFC">
              <w:rPr>
                <w:rFonts w:ascii="Times New Roman" w:hAnsi="Times New Roman" w:cs="Times New Roman"/>
                <w:sz w:val="24"/>
                <w:szCs w:val="24"/>
              </w:rPr>
              <w:t>na organizację zajęć w edukacji wczesnoszkolnej, dwie nowoczesne koncepcje pedagogiczne</w:t>
            </w:r>
          </w:p>
          <w:p w:rsidR="00934DFC" w:rsidRPr="00934DFC" w:rsidRDefault="00934DFC" w:rsidP="00646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DFC">
              <w:rPr>
                <w:rFonts w:ascii="Times New Roman" w:hAnsi="Times New Roman" w:cs="Times New Roman"/>
                <w:sz w:val="24"/>
                <w:szCs w:val="24"/>
              </w:rPr>
              <w:t xml:space="preserve">oparte na filozofii </w:t>
            </w:r>
            <w:proofErr w:type="spellStart"/>
            <w:r w:rsidRPr="00934DFC">
              <w:rPr>
                <w:rFonts w:ascii="Times New Roman" w:hAnsi="Times New Roman" w:cs="Times New Roman"/>
                <w:sz w:val="24"/>
                <w:szCs w:val="24"/>
              </w:rPr>
              <w:t>Celsetyna</w:t>
            </w:r>
            <w:proofErr w:type="spellEnd"/>
            <w:r w:rsidRPr="00934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DFC">
              <w:rPr>
                <w:rFonts w:ascii="Times New Roman" w:hAnsi="Times New Roman" w:cs="Times New Roman"/>
                <w:sz w:val="24"/>
                <w:szCs w:val="24"/>
              </w:rPr>
              <w:t>Freineta</w:t>
            </w:r>
            <w:proofErr w:type="spellEnd"/>
            <w:r w:rsidRPr="00934DFC">
              <w:rPr>
                <w:rFonts w:ascii="Times New Roman" w:hAnsi="Times New Roman" w:cs="Times New Roman"/>
                <w:sz w:val="24"/>
                <w:szCs w:val="24"/>
              </w:rPr>
              <w:t xml:space="preserve"> oraz teorii Howa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rda Gardnera, odwołujemy się do </w:t>
            </w:r>
            <w:r w:rsidRPr="00934DFC">
              <w:rPr>
                <w:rFonts w:ascii="Times New Roman" w:hAnsi="Times New Roman" w:cs="Times New Roman"/>
                <w:sz w:val="24"/>
                <w:szCs w:val="24"/>
              </w:rPr>
              <w:t xml:space="preserve">programów własnych, które uhonorowane zostały nagrodami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konkursie na programy nauczania </w:t>
            </w:r>
            <w:r w:rsidRPr="00934DFC">
              <w:rPr>
                <w:rFonts w:ascii="Times New Roman" w:hAnsi="Times New Roman" w:cs="Times New Roman"/>
                <w:sz w:val="24"/>
                <w:szCs w:val="24"/>
              </w:rPr>
              <w:t>kształcenia ogólnego organizowanym przez Ośrodek Rozwoju Edukacji.</w:t>
            </w:r>
          </w:p>
        </w:tc>
        <w:tc>
          <w:tcPr>
            <w:tcW w:w="2660" w:type="dxa"/>
          </w:tcPr>
          <w:p w:rsidR="00C11684" w:rsidRDefault="00934DFC" w:rsidP="00F71674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66479C8" wp14:editId="67A0CF23">
                  <wp:extent cx="1447800" cy="1609725"/>
                  <wp:effectExtent l="0" t="0" r="0" b="9525"/>
                  <wp:docPr id="23" name="Obraz 23" descr="Poka&amp;zdot; tre&amp;sacute;&amp;cacute;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ka&amp;zdot; tre&amp;sacute;&amp;cacute;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1CA" w:rsidTr="00F71674">
        <w:tc>
          <w:tcPr>
            <w:tcW w:w="6946" w:type="dxa"/>
          </w:tcPr>
          <w:p w:rsidR="00BC1485" w:rsidRPr="00723A63" w:rsidRDefault="00934DFC" w:rsidP="009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65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Rozwijanie kompetencji kluczowych uczniów w procesie edukacji wczesnoszkolnej</w:t>
            </w:r>
            <w:r w:rsidRPr="00723A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red. nauk. Janina Uszyńska-</w:t>
            </w:r>
            <w:proofErr w:type="spellStart"/>
            <w:r w:rsidRPr="00723A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Jarmoc</w:t>
            </w:r>
            <w:proofErr w:type="spellEnd"/>
            <w:r w:rsidRPr="00723A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Barbara </w:t>
            </w:r>
            <w:proofErr w:type="spellStart"/>
            <w:r w:rsidRPr="00723A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Dudel</w:t>
            </w:r>
            <w:proofErr w:type="spellEnd"/>
            <w:r w:rsidRPr="00723A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Małgorzata Głoskowska-</w:t>
            </w:r>
            <w:proofErr w:type="spellStart"/>
            <w:r w:rsidRPr="00723A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Sołdatow</w:t>
            </w:r>
            <w:proofErr w:type="spellEnd"/>
            <w:r w:rsidRPr="00723A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2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3A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Wyd. 2.</w:t>
            </w:r>
            <w:r w:rsidRPr="0072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3A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Kraków : "Impuls", 2014.</w:t>
            </w:r>
            <w:r w:rsidR="0064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3A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257 s. : </w:t>
            </w:r>
            <w:proofErr w:type="spellStart"/>
            <w:r w:rsidRPr="00723A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il</w:t>
            </w:r>
            <w:proofErr w:type="spellEnd"/>
            <w:r w:rsidRPr="00723A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; 24 cm.</w:t>
            </w:r>
            <w:r w:rsidRPr="0072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A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Bibliogr</w:t>
            </w:r>
            <w:proofErr w:type="spellEnd"/>
            <w:r w:rsidRPr="00723A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s.233-257.</w:t>
            </w:r>
            <w:r w:rsidRPr="00723A6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23A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978-83-7850-555-6</w:t>
            </w:r>
            <w:r w:rsidRPr="00723A6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23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 w:rsidRPr="00723A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107105</w:t>
            </w:r>
          </w:p>
          <w:p w:rsidR="00723A63" w:rsidRPr="00723A63" w:rsidRDefault="00723A63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63" w:rsidRPr="00BC1485" w:rsidRDefault="00723A63" w:rsidP="009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3A63">
              <w:rPr>
                <w:rFonts w:ascii="Times New Roman" w:hAnsi="Times New Roman" w:cs="Times New Roman"/>
                <w:sz w:val="24"/>
                <w:szCs w:val="24"/>
              </w:rPr>
              <w:t xml:space="preserve">Zamiarem autorów jest ukazanie czytelnikom istoty kompetencji kluczowych, warunków i możliwości ich rozwijania w pracy </w:t>
            </w:r>
            <w:r w:rsidR="006465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3A63">
              <w:rPr>
                <w:rFonts w:ascii="Times New Roman" w:hAnsi="Times New Roman" w:cs="Times New Roman"/>
                <w:sz w:val="24"/>
                <w:szCs w:val="24"/>
              </w:rPr>
              <w:t xml:space="preserve">z dzieckiem. Przedstawiono autorskie rozwiązania organizacyjne </w:t>
            </w:r>
            <w:r w:rsidR="006465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3A63">
              <w:rPr>
                <w:rFonts w:ascii="Times New Roman" w:hAnsi="Times New Roman" w:cs="Times New Roman"/>
                <w:sz w:val="24"/>
                <w:szCs w:val="24"/>
              </w:rPr>
              <w:t xml:space="preserve">i programowe w edukacji początkowej – nowatorskie w odniesieniu nie tylko do treści, ale także do form i metod pracy z dziećmi </w:t>
            </w:r>
            <w:r w:rsidR="006465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3A63">
              <w:rPr>
                <w:rFonts w:ascii="Times New Roman" w:hAnsi="Times New Roman" w:cs="Times New Roman"/>
                <w:sz w:val="24"/>
                <w:szCs w:val="24"/>
              </w:rPr>
              <w:t xml:space="preserve">w sferze rozwijania kompetencji kluczowych. Książka składa się </w:t>
            </w:r>
            <w:r w:rsidRPr="00723A63">
              <w:rPr>
                <w:rFonts w:ascii="Times New Roman" w:hAnsi="Times New Roman" w:cs="Times New Roman"/>
                <w:sz w:val="24"/>
                <w:szCs w:val="24"/>
              </w:rPr>
              <w:br/>
              <w:t>z trzech części.</w:t>
            </w:r>
          </w:p>
        </w:tc>
        <w:tc>
          <w:tcPr>
            <w:tcW w:w="2660" w:type="dxa"/>
          </w:tcPr>
          <w:p w:rsidR="00ED61CA" w:rsidRDefault="00723A63" w:rsidP="00F71674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F37579F" wp14:editId="29292370">
                  <wp:extent cx="1304925" cy="1975022"/>
                  <wp:effectExtent l="0" t="0" r="0" b="6350"/>
                  <wp:docPr id="24" name="Obraz 24" descr="Rozwijanie kompetencji kluczowych uczniów w procesie edukacji wczesnoszkolnej (E-book) - zdj&amp;eogon;c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ozwijanie kompetencji kluczowych uczniów w procesie edukacji wczesnoszkolnej (E-book) - zdj&amp;eogon;c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975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DA7" w:rsidRPr="00002886" w:rsidRDefault="00210DA7" w:rsidP="00210DA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02886">
        <w:rPr>
          <w:rFonts w:ascii="Times New Roman" w:hAnsi="Times New Roman" w:cs="Times New Roman"/>
          <w:sz w:val="24"/>
          <w:szCs w:val="24"/>
        </w:rPr>
        <w:t xml:space="preserve">Na podstawie recenzji wydawców przygotowała </w:t>
      </w:r>
      <w:r>
        <w:rPr>
          <w:rFonts w:ascii="Times New Roman" w:hAnsi="Times New Roman" w:cs="Times New Roman"/>
          <w:sz w:val="24"/>
          <w:szCs w:val="24"/>
        </w:rPr>
        <w:t xml:space="preserve">Lilianna </w:t>
      </w:r>
      <w:proofErr w:type="spellStart"/>
      <w:r w:rsidRPr="00002886">
        <w:rPr>
          <w:rFonts w:ascii="Times New Roman" w:hAnsi="Times New Roman" w:cs="Times New Roman"/>
          <w:sz w:val="24"/>
          <w:szCs w:val="24"/>
        </w:rPr>
        <w:t>Żywutska</w:t>
      </w:r>
      <w:proofErr w:type="spellEnd"/>
    </w:p>
    <w:p w:rsidR="00305275" w:rsidRDefault="00305275"/>
    <w:sectPr w:rsidR="00305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94C"/>
    <w:multiLevelType w:val="multilevel"/>
    <w:tmpl w:val="BB9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43CE0"/>
    <w:multiLevelType w:val="multilevel"/>
    <w:tmpl w:val="2EBE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BF"/>
    <w:rsid w:val="000D65C9"/>
    <w:rsid w:val="00136921"/>
    <w:rsid w:val="00153B3B"/>
    <w:rsid w:val="00210DA7"/>
    <w:rsid w:val="002120DA"/>
    <w:rsid w:val="00305275"/>
    <w:rsid w:val="003802BF"/>
    <w:rsid w:val="00455200"/>
    <w:rsid w:val="005440A3"/>
    <w:rsid w:val="0057290D"/>
    <w:rsid w:val="005F5560"/>
    <w:rsid w:val="00627F88"/>
    <w:rsid w:val="00646504"/>
    <w:rsid w:val="006578A9"/>
    <w:rsid w:val="006779F3"/>
    <w:rsid w:val="00682C85"/>
    <w:rsid w:val="00723A63"/>
    <w:rsid w:val="00791F48"/>
    <w:rsid w:val="00881675"/>
    <w:rsid w:val="00934DFC"/>
    <w:rsid w:val="0094099C"/>
    <w:rsid w:val="0096275B"/>
    <w:rsid w:val="009B0324"/>
    <w:rsid w:val="009F5D93"/>
    <w:rsid w:val="00B624AD"/>
    <w:rsid w:val="00BC1485"/>
    <w:rsid w:val="00BF07DB"/>
    <w:rsid w:val="00C11684"/>
    <w:rsid w:val="00C2327A"/>
    <w:rsid w:val="00CF1E30"/>
    <w:rsid w:val="00D14C86"/>
    <w:rsid w:val="00D30A27"/>
    <w:rsid w:val="00E33DCB"/>
    <w:rsid w:val="00E55D4C"/>
    <w:rsid w:val="00ED61CA"/>
    <w:rsid w:val="00E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-desc">
    <w:name w:val="book-desc"/>
    <w:basedOn w:val="Normalny"/>
    <w:rsid w:val="00682C85"/>
    <w:pPr>
      <w:spacing w:before="125" w:after="125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82C8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6275B"/>
  </w:style>
  <w:style w:type="paragraph" w:styleId="NormalnyWeb">
    <w:name w:val="Normal (Web)"/>
    <w:basedOn w:val="Normalny"/>
    <w:uiPriority w:val="99"/>
    <w:semiHidden/>
    <w:unhideWhenUsed/>
    <w:rsid w:val="0067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779F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">
    <w:name w:val="pa2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">
    <w:name w:val="name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-desc">
    <w:name w:val="book-desc"/>
    <w:basedOn w:val="Normalny"/>
    <w:rsid w:val="00682C85"/>
    <w:pPr>
      <w:spacing w:before="125" w:after="125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82C8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6275B"/>
  </w:style>
  <w:style w:type="paragraph" w:styleId="NormalnyWeb">
    <w:name w:val="Normal (Web)"/>
    <w:basedOn w:val="Normalny"/>
    <w:uiPriority w:val="99"/>
    <w:semiHidden/>
    <w:unhideWhenUsed/>
    <w:rsid w:val="0067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779F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">
    <w:name w:val="pa2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">
    <w:name w:val="name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CD29-80EA-40B7-9567-FA08F55C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1454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Żywutska</dc:creator>
  <cp:keywords/>
  <dc:description/>
  <cp:lastModifiedBy>Elżbieta Krupa</cp:lastModifiedBy>
  <cp:revision>10</cp:revision>
  <dcterms:created xsi:type="dcterms:W3CDTF">2014-10-23T13:29:00Z</dcterms:created>
  <dcterms:modified xsi:type="dcterms:W3CDTF">2015-01-20T12:44:00Z</dcterms:modified>
</cp:coreProperties>
</file>