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A7" w:rsidRPr="00CE38E3" w:rsidRDefault="00210DA7" w:rsidP="00210DA7">
      <w:pPr>
        <w:rPr>
          <w:rFonts w:ascii="Times New Roman" w:hAnsi="Times New Roman" w:cs="Times New Roman"/>
        </w:rPr>
      </w:pPr>
      <w:r w:rsidRPr="00CE38E3">
        <w:rPr>
          <w:rFonts w:ascii="Times New Roman" w:hAnsi="Times New Roman" w:cs="Times New Roman"/>
        </w:rPr>
        <w:t>PORADNIKI  METODYCZNE DLA NAUCZYCIELI</w:t>
      </w:r>
      <w:r w:rsidR="00153B3B" w:rsidRPr="00CE38E3">
        <w:rPr>
          <w:rFonts w:ascii="Times New Roman" w:hAnsi="Times New Roman" w:cs="Times New Roman"/>
        </w:rPr>
        <w:t xml:space="preserve"> </w:t>
      </w:r>
      <w:r w:rsidR="00D30A27" w:rsidRPr="00CE38E3">
        <w:rPr>
          <w:rFonts w:ascii="Times New Roman" w:hAnsi="Times New Roman" w:cs="Times New Roman"/>
        </w:rPr>
        <w:t>–</w:t>
      </w:r>
      <w:r w:rsidR="00153B3B" w:rsidRPr="00CE38E3">
        <w:rPr>
          <w:rFonts w:ascii="Times New Roman" w:hAnsi="Times New Roman" w:cs="Times New Roman"/>
        </w:rPr>
        <w:t xml:space="preserve"> </w:t>
      </w:r>
      <w:r w:rsidR="00171076">
        <w:rPr>
          <w:rFonts w:ascii="Times New Roman" w:hAnsi="Times New Roman" w:cs="Times New Roman"/>
        </w:rPr>
        <w:t>CZERWIEC</w:t>
      </w:r>
      <w:r w:rsidR="005233CF">
        <w:rPr>
          <w:rFonts w:ascii="Times New Roman" w:hAnsi="Times New Roman" w:cs="Times New Roman"/>
        </w:rPr>
        <w:t xml:space="preserve"> 2016</w:t>
      </w:r>
      <w:bookmarkStart w:id="0" w:name="_GoBack"/>
      <w:bookmarkEnd w:id="0"/>
    </w:p>
    <w:p w:rsidR="00210DA7" w:rsidRDefault="00210DA7"/>
    <w:tbl>
      <w:tblPr>
        <w:tblStyle w:val="Tabela-Siatka"/>
        <w:tblW w:w="96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6"/>
        <w:gridCol w:w="2660"/>
      </w:tblGrid>
      <w:tr w:rsidR="00682C85" w:rsidRPr="00210DA7" w:rsidTr="00F71674">
        <w:tc>
          <w:tcPr>
            <w:tcW w:w="6946" w:type="dxa"/>
          </w:tcPr>
          <w:p w:rsidR="00BD4309" w:rsidRPr="00C9046B" w:rsidRDefault="00C9046B" w:rsidP="00AC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0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Powiedz to dobrym słowem</w:t>
            </w:r>
            <w:r w:rsidRPr="00C904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Iwona Majewska-Opiełka. - Sopot : Gdańskie Wydawnictwo Psychologiczne, 2016.</w:t>
            </w:r>
          </w:p>
          <w:p w:rsidR="00C9046B" w:rsidRPr="00C9046B" w:rsidRDefault="00C9046B" w:rsidP="00AC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046B" w:rsidRPr="00C9046B" w:rsidRDefault="00C9046B" w:rsidP="00AC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04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Przeworsk   </w:t>
            </w:r>
            <w:r w:rsidRPr="00C904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904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52690</w:t>
            </w:r>
          </w:p>
          <w:p w:rsidR="00C9046B" w:rsidRPr="00C9046B" w:rsidRDefault="00C9046B" w:rsidP="00AC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046B" w:rsidRPr="009B1682" w:rsidRDefault="00C9046B" w:rsidP="008A0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46B">
              <w:rPr>
                <w:rFonts w:ascii="Times New Roman" w:hAnsi="Times New Roman" w:cs="Times New Roman"/>
                <w:sz w:val="24"/>
                <w:szCs w:val="24"/>
              </w:rPr>
              <w:t>Często się zdarza, że nasze wypowiedzi odnoszą skutek odwrotny do zamierzonego. Zamiast zmotywować – zniechęcają. Zamiast pocieszyć – doprowadzają do łez. Jakich słów użyć, aby precyzyjnie wyrazić swoją myśl? Aby zostać zrozumianym zgodnie z intencjami? Co zrobić, żeby nasz przekaz precyzyjnie wyrażał to, co chcemy wyrazić, by nie został źle odebrany?</w:t>
            </w:r>
          </w:p>
        </w:tc>
        <w:tc>
          <w:tcPr>
            <w:tcW w:w="2660" w:type="dxa"/>
          </w:tcPr>
          <w:p w:rsidR="00682C85" w:rsidRPr="00AE6D51" w:rsidRDefault="00C9046B" w:rsidP="00AE6D51">
            <w:pPr>
              <w:pStyle w:val="book-desc"/>
              <w:shd w:val="clear" w:color="auto" w:fill="FFFFFF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>
                  <wp:extent cx="1390650" cy="1978515"/>
                  <wp:effectExtent l="0" t="0" r="0" b="3175"/>
                  <wp:docPr id="1" name="Obraz 1" descr="Ok&amp;lstrok;adka ksi&amp;aogon;&amp;zdot;ki Powiedz to dobrym s&amp;lstrok;owe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&amp;lstrok;adka ksi&amp;aogon;&amp;zdot;ki Powiedz to dobrym s&amp;lstrok;owe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97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F71674">
        <w:trPr>
          <w:trHeight w:val="3997"/>
        </w:trPr>
        <w:tc>
          <w:tcPr>
            <w:tcW w:w="6946" w:type="dxa"/>
          </w:tcPr>
          <w:p w:rsidR="00C9046B" w:rsidRPr="00C9046B" w:rsidRDefault="00C9046B" w:rsidP="00AC2E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0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Trening słuchu : ćwiczenia rozwijające percepcję słuchową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90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u dzieci</w:t>
            </w:r>
            <w:r w:rsidRPr="00C904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Joanna </w:t>
            </w:r>
            <w:proofErr w:type="spellStart"/>
            <w:r w:rsidRPr="00C904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Graban</w:t>
            </w:r>
            <w:proofErr w:type="spellEnd"/>
            <w:r w:rsidRPr="00C904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Romana Sprawka. - Wyd. 5. - Gdańsk : "Harmonia", 2015.</w:t>
            </w:r>
          </w:p>
          <w:p w:rsidR="00C9046B" w:rsidRPr="00C9046B" w:rsidRDefault="00C9046B" w:rsidP="00AC2E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04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Przeworsk   </w:t>
            </w:r>
            <w:r w:rsidRPr="00C904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WK</w:t>
            </w:r>
            <w:r w:rsidRPr="00C904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904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52697</w:t>
            </w:r>
          </w:p>
          <w:p w:rsidR="00C9046B" w:rsidRPr="00C9046B" w:rsidRDefault="00C9046B" w:rsidP="008A01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Proponowana pozycja jest zbiorem ponad 200 zabaw kształtujących percepcję słuchową w zakresie wszystkich jej funkcji, pogrupowanych tematycznie, uwzględniających stopniowanie trudności. Przeznaczone są one dla dzieci w wieku od 4 do 10 lat. Mogą być realizowane jako cykl zajęć prowadzonych systematycznie w trakcie roku szkolnego lub wybiórczo, z uwzględnieniem wieku dzieci i ich umiejętności w zakresie percepcji słuchowej.  </w:t>
            </w:r>
          </w:p>
          <w:p w:rsidR="00C9046B" w:rsidRPr="00C9046B" w:rsidRDefault="00C9046B" w:rsidP="008A01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Adresatem książki są nauczyciele nauczania zintegrowanego i klas integracyjnych, logopedzi, terapeuci oraz rodzice pracujący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0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dziećmi, które mają trudności w nabywaniu umiejętności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04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rozwoju mowy, czytania i pisania.</w:t>
            </w:r>
          </w:p>
          <w:p w:rsidR="00C9046B" w:rsidRPr="00F55339" w:rsidRDefault="00C9046B" w:rsidP="00AC2E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0" w:type="dxa"/>
          </w:tcPr>
          <w:p w:rsidR="00682C85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</w:p>
          <w:p w:rsidR="00682C85" w:rsidRDefault="00C9046B" w:rsidP="00F71674">
            <w:r>
              <w:rPr>
                <w:noProof/>
                <w:lang w:eastAsia="pl-PL"/>
              </w:rPr>
              <w:drawing>
                <wp:inline distT="0" distB="0" distL="0" distR="0">
                  <wp:extent cx="1527501" cy="2095500"/>
                  <wp:effectExtent l="0" t="0" r="0" b="0"/>
                  <wp:docPr id="2" name="Obraz 2" descr="http://harmonia.edu.pl/userdata/gfx/179af4e4c9433fb94e7a1c6953364c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armonia.edu.pl/userdata/gfx/179af4e4c9433fb94e7a1c6953364c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010" cy="2100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F71674">
        <w:tc>
          <w:tcPr>
            <w:tcW w:w="6946" w:type="dxa"/>
          </w:tcPr>
          <w:p w:rsidR="00234772" w:rsidRPr="0022379B" w:rsidRDefault="00C9046B" w:rsidP="00AC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3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Przedszkolak : książka dla nauczycieli i rodziców</w:t>
            </w:r>
            <w:r w:rsidRPr="00223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red. merytoryczna Wanda </w:t>
            </w:r>
            <w:proofErr w:type="spellStart"/>
            <w:r w:rsidRPr="00223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Papugowa</w:t>
            </w:r>
            <w:proofErr w:type="spellEnd"/>
            <w:r w:rsidRPr="00223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; aut. Jolanta Bień [i in.]. - Kraków : "CEBP 24.12", 2015.</w:t>
            </w:r>
          </w:p>
          <w:p w:rsidR="00C9046B" w:rsidRPr="0022379B" w:rsidRDefault="00C9046B" w:rsidP="00AC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046B" w:rsidRPr="0022379B" w:rsidRDefault="00C9046B" w:rsidP="00AC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3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Przeworsk   </w:t>
            </w:r>
            <w:r w:rsidRPr="002237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WK</w:t>
            </w:r>
            <w:r w:rsidR="0022379B" w:rsidRPr="00223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23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52692</w:t>
            </w:r>
          </w:p>
          <w:p w:rsidR="0022379B" w:rsidRPr="0022379B" w:rsidRDefault="0022379B" w:rsidP="00AC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2379B" w:rsidRPr="00234772" w:rsidRDefault="0022379B" w:rsidP="008A0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79B">
              <w:rPr>
                <w:rFonts w:ascii="Times New Roman" w:hAnsi="Times New Roman" w:cs="Times New Roman"/>
                <w:sz w:val="24"/>
                <w:szCs w:val="24"/>
              </w:rPr>
              <w:t>Wychowywać i uczyć PRZEDSZKOLAKA? Misja, powołanie, odpowiedzialność, przygoda, zadanie, praca, sens życia… Pojęcia te zdają się wymykać definicjom. Ale przecież nie o definicje tu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hodzi.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379B">
              <w:rPr>
                <w:rFonts w:ascii="Times New Roman" w:hAnsi="Times New Roman" w:cs="Times New Roman"/>
                <w:sz w:val="24"/>
                <w:szCs w:val="24"/>
              </w:rPr>
              <w:t>Rodzicu! Nauczycielu! Jeśli szukasz praktycznego poradnika, który podsunie przydatne wskazówki, zaproponuje pomysłowe rozwiązania, a jednocześnie skłoni do refleksji i pobudzi Twoją własną inwencję, sięgnij po niniejszą publikację.</w:t>
            </w:r>
          </w:p>
        </w:tc>
        <w:tc>
          <w:tcPr>
            <w:tcW w:w="2660" w:type="dxa"/>
          </w:tcPr>
          <w:p w:rsidR="00682C85" w:rsidRDefault="00682C85" w:rsidP="00F71674">
            <w:pPr>
              <w:rPr>
                <w:rFonts w:ascii="Tahoma" w:hAnsi="Tahoma" w:cs="Tahoma"/>
                <w:noProof/>
                <w:color w:val="00529B"/>
                <w:sz w:val="14"/>
                <w:szCs w:val="14"/>
                <w:lang w:eastAsia="pl-PL"/>
              </w:rPr>
            </w:pPr>
            <w:r>
              <w:rPr>
                <w:rFonts w:ascii="Tahoma" w:hAnsi="Tahoma" w:cs="Tahoma"/>
                <w:noProof/>
                <w:color w:val="00529B"/>
                <w:sz w:val="14"/>
                <w:szCs w:val="14"/>
                <w:lang w:eastAsia="pl-PL"/>
              </w:rPr>
              <w:t xml:space="preserve">   </w:t>
            </w:r>
          </w:p>
          <w:p w:rsidR="00682C85" w:rsidRDefault="00682C85" w:rsidP="00F71674">
            <w:pPr>
              <w:rPr>
                <w:rFonts w:ascii="Tahoma" w:hAnsi="Tahoma" w:cs="Tahoma"/>
                <w:noProof/>
                <w:color w:val="00529B"/>
                <w:sz w:val="14"/>
                <w:szCs w:val="14"/>
                <w:lang w:eastAsia="pl-PL"/>
              </w:rPr>
            </w:pPr>
            <w:r>
              <w:rPr>
                <w:rFonts w:ascii="Tahoma" w:hAnsi="Tahoma" w:cs="Tahoma"/>
                <w:noProof/>
                <w:color w:val="00529B"/>
                <w:sz w:val="14"/>
                <w:szCs w:val="14"/>
                <w:lang w:eastAsia="pl-PL"/>
              </w:rPr>
              <w:t xml:space="preserve">    </w:t>
            </w:r>
            <w:r w:rsidR="00C9046B">
              <w:rPr>
                <w:noProof/>
                <w:lang w:eastAsia="pl-PL"/>
              </w:rPr>
              <w:drawing>
                <wp:inline distT="0" distB="0" distL="0" distR="0">
                  <wp:extent cx="1446096" cy="2057400"/>
                  <wp:effectExtent l="0" t="0" r="1905" b="0"/>
                  <wp:docPr id="5" name="Obraz 5" descr="Ok&amp;lstrok;adka ksi&amp;aogon;&amp;zdot;ki PRZEDSZKOLAK. Ksi&amp;aogon;&amp;zdot;ka dla nauczycieli i rodzcó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k&amp;lstrok;adka ksi&amp;aogon;&amp;zdot;ki PRZEDSZKOLAK. Ksi&amp;aogon;&amp;zdot;ka dla nauczycieli i rodzcó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817" cy="2058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C85" w:rsidRDefault="00682C85" w:rsidP="00F71674"/>
        </w:tc>
      </w:tr>
      <w:tr w:rsidR="00682C85" w:rsidTr="00F71674">
        <w:tc>
          <w:tcPr>
            <w:tcW w:w="6946" w:type="dxa"/>
          </w:tcPr>
          <w:p w:rsidR="007A6892" w:rsidRPr="00171076" w:rsidRDefault="0022379B" w:rsidP="0022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Zespół Downa w XXI wieku</w:t>
            </w:r>
            <w:r w:rsidRPr="00171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[red. Jolanta Koral ; aut. Andrzej Kochański i in.]. - Warszawa : Stowarzyszenie Rodzin i Opiekunów Osób z Zespołem Downa "Bardziej Kochani", 2013.</w:t>
            </w:r>
            <w:r w:rsidRPr="00171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076" w:rsidRPr="00171076" w:rsidRDefault="00171076" w:rsidP="0022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076" w:rsidRPr="00171076" w:rsidRDefault="00171076" w:rsidP="002237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1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Przemyśl   </w:t>
            </w:r>
            <w:r w:rsidRPr="001710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71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110189</w:t>
            </w:r>
          </w:p>
          <w:p w:rsidR="00171076" w:rsidRPr="00171076" w:rsidRDefault="00171076" w:rsidP="002237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71076" w:rsidRPr="007A6892" w:rsidRDefault="00171076" w:rsidP="008A0100">
            <w:pPr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171076">
              <w:rPr>
                <w:rFonts w:ascii="Times New Roman" w:hAnsi="Times New Roman" w:cs="Times New Roman"/>
                <w:sz w:val="24"/>
                <w:szCs w:val="24"/>
              </w:rPr>
              <w:t xml:space="preserve">Książka przekazuje najświeższe informacje z różnych dziedzin związanych z tą wadą genetyczną. Przedstawia odkrycia genetyków, refleksje nad miejscem osób z niepełnosprawnością intelektualną </w:t>
            </w:r>
            <w:r w:rsidRPr="001710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076">
              <w:rPr>
                <w:rFonts w:ascii="Times New Roman" w:hAnsi="Times New Roman" w:cs="Times New Roman"/>
                <w:sz w:val="24"/>
                <w:szCs w:val="24"/>
              </w:rPr>
              <w:t>w społeczeństwie, rozważania o seksualności, o różnych formach edukacji, problemach wychowawczych, ale także opis całkiem nowych społecznych zjawisk, takich jak choćby rozwijający się coraz intensywniej „przemysł terapeutyczny”. Z poszczególnych narracji przebija entuzjazm, poparty wiedzą, doświadczeniem i pomysłami na efektywną rewalidację i integrację społeczną osób z zespołem Downa. Do pracy nad książką udało się zaprosić grono znakomitych, twórczo i niekonwencjonalnie myślących, specjalistów.</w:t>
            </w:r>
          </w:p>
        </w:tc>
        <w:tc>
          <w:tcPr>
            <w:tcW w:w="2660" w:type="dxa"/>
          </w:tcPr>
          <w:p w:rsidR="00682C85" w:rsidRPr="00004C9B" w:rsidRDefault="00682C85" w:rsidP="00F71674">
            <w:pPr>
              <w:rPr>
                <w:rFonts w:ascii="Tahoma" w:hAnsi="Tahoma" w:cs="Tahoma"/>
                <w:noProof/>
                <w:color w:val="0062B1"/>
                <w:sz w:val="15"/>
                <w:szCs w:val="15"/>
                <w:lang w:eastAsia="pl-PL"/>
              </w:rPr>
            </w:pPr>
            <w:r>
              <w:rPr>
                <w:rFonts w:ascii="Tahoma" w:hAnsi="Tahoma" w:cs="Tahoma"/>
                <w:noProof/>
                <w:color w:val="0062B1"/>
                <w:sz w:val="15"/>
                <w:szCs w:val="15"/>
                <w:lang w:eastAsia="pl-PL"/>
              </w:rPr>
              <w:t xml:space="preserve">     </w:t>
            </w:r>
          </w:p>
          <w:p w:rsidR="00682C85" w:rsidRDefault="0022379B" w:rsidP="00F71674">
            <w:r>
              <w:rPr>
                <w:noProof/>
                <w:lang w:eastAsia="pl-PL"/>
              </w:rPr>
              <w:drawing>
                <wp:inline distT="0" distB="0" distL="0" distR="0">
                  <wp:extent cx="1304925" cy="1948688"/>
                  <wp:effectExtent l="0" t="0" r="0" b="0"/>
                  <wp:docPr id="6" name="Obraz 6" descr="http://www.bardziejkochani.pl/fileadmin/_processed_/csm_i-zespol-downa-w-xxi-wieku_34f8cc1d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ardziejkochani.pl/fileadmin/_processed_/csm_i-zespol-downa-w-xxi-wieku_34f8cc1d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48" cy="1949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F71674">
        <w:tc>
          <w:tcPr>
            <w:tcW w:w="6946" w:type="dxa"/>
          </w:tcPr>
          <w:p w:rsidR="00234772" w:rsidRPr="006B5885" w:rsidRDefault="006B5885" w:rsidP="006B5885">
            <w:pPr>
              <w:pStyle w:val="NormalnyWeb"/>
              <w:rPr>
                <w:color w:val="000000"/>
                <w:shd w:val="clear" w:color="auto" w:fill="FFFFFF"/>
              </w:rPr>
            </w:pPr>
            <w:r w:rsidRPr="006B5885">
              <w:rPr>
                <w:b/>
                <w:color w:val="000000"/>
                <w:shd w:val="clear" w:color="auto" w:fill="FFFFFF"/>
              </w:rPr>
              <w:t xml:space="preserve">The </w:t>
            </w:r>
            <w:proofErr w:type="spellStart"/>
            <w:r w:rsidRPr="006B5885">
              <w:rPr>
                <w:b/>
                <w:color w:val="000000"/>
                <w:shd w:val="clear" w:color="auto" w:fill="FFFFFF"/>
              </w:rPr>
              <w:t>primary</w:t>
            </w:r>
            <w:proofErr w:type="spellEnd"/>
            <w:r w:rsidRPr="006B5885">
              <w:rPr>
                <w:b/>
                <w:color w:val="000000"/>
                <w:shd w:val="clear" w:color="auto" w:fill="FFFFFF"/>
              </w:rPr>
              <w:t xml:space="preserve"> English </w:t>
            </w:r>
            <w:proofErr w:type="spellStart"/>
            <w:r w:rsidRPr="006B5885">
              <w:rPr>
                <w:b/>
                <w:color w:val="000000"/>
                <w:shd w:val="clear" w:color="auto" w:fill="FFFFFF"/>
              </w:rPr>
              <w:t>teacher's</w:t>
            </w:r>
            <w:proofErr w:type="spellEnd"/>
            <w:r w:rsidRPr="006B5885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B5885">
              <w:rPr>
                <w:b/>
                <w:color w:val="000000"/>
                <w:shd w:val="clear" w:color="auto" w:fill="FFFFFF"/>
              </w:rPr>
              <w:t>guide</w:t>
            </w:r>
            <w:proofErr w:type="spellEnd"/>
            <w:r w:rsidRPr="006B5885">
              <w:rPr>
                <w:b/>
                <w:color w:val="000000"/>
                <w:shd w:val="clear" w:color="auto" w:fill="FFFFFF"/>
              </w:rPr>
              <w:t xml:space="preserve"> : </w:t>
            </w:r>
            <w:proofErr w:type="spellStart"/>
            <w:r w:rsidRPr="006B5885">
              <w:rPr>
                <w:b/>
                <w:color w:val="000000"/>
                <w:shd w:val="clear" w:color="auto" w:fill="FFFFFF"/>
              </w:rPr>
              <w:t>new</w:t>
            </w:r>
            <w:proofErr w:type="spellEnd"/>
            <w:r w:rsidRPr="006B5885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B5885">
              <w:rPr>
                <w:b/>
                <w:color w:val="000000"/>
                <w:shd w:val="clear" w:color="auto" w:fill="FFFFFF"/>
              </w:rPr>
              <w:t>edition</w:t>
            </w:r>
            <w:proofErr w:type="spellEnd"/>
            <w:r w:rsidRPr="006B5885">
              <w:rPr>
                <w:color w:val="000000"/>
                <w:shd w:val="clear" w:color="auto" w:fill="FFFFFF"/>
              </w:rPr>
              <w:t xml:space="preserve"> / Jean Brewster and </w:t>
            </w:r>
            <w:proofErr w:type="spellStart"/>
            <w:r w:rsidRPr="006B5885">
              <w:rPr>
                <w:color w:val="000000"/>
                <w:shd w:val="clear" w:color="auto" w:fill="FFFFFF"/>
              </w:rPr>
              <w:t>Gail</w:t>
            </w:r>
            <w:proofErr w:type="spellEnd"/>
            <w:r w:rsidRPr="006B588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B5885">
              <w:rPr>
                <w:color w:val="000000"/>
                <w:shd w:val="clear" w:color="auto" w:fill="FFFFFF"/>
              </w:rPr>
              <w:t>Ellis</w:t>
            </w:r>
            <w:proofErr w:type="spellEnd"/>
            <w:r w:rsidRPr="006B5885">
              <w:rPr>
                <w:color w:val="000000"/>
                <w:shd w:val="clear" w:color="auto" w:fill="FFFFFF"/>
              </w:rPr>
              <w:t xml:space="preserve"> with Denis Girard. - 2nd </w:t>
            </w:r>
            <w:proofErr w:type="spellStart"/>
            <w:r w:rsidRPr="006B5885">
              <w:rPr>
                <w:color w:val="000000"/>
                <w:shd w:val="clear" w:color="auto" w:fill="FFFFFF"/>
              </w:rPr>
              <w:t>impr</w:t>
            </w:r>
            <w:proofErr w:type="spellEnd"/>
            <w:r w:rsidRPr="006B5885">
              <w:rPr>
                <w:color w:val="000000"/>
                <w:shd w:val="clear" w:color="auto" w:fill="FFFFFF"/>
              </w:rPr>
              <w:t xml:space="preserve">. - </w:t>
            </w:r>
            <w:proofErr w:type="spellStart"/>
            <w:r w:rsidRPr="006B5885">
              <w:rPr>
                <w:color w:val="000000"/>
                <w:shd w:val="clear" w:color="auto" w:fill="FFFFFF"/>
              </w:rPr>
              <w:t>Harlow</w:t>
            </w:r>
            <w:proofErr w:type="spellEnd"/>
            <w:r w:rsidRPr="006B5885">
              <w:rPr>
                <w:color w:val="000000"/>
                <w:shd w:val="clear" w:color="auto" w:fill="FFFFFF"/>
              </w:rPr>
              <w:t xml:space="preserve"> : </w:t>
            </w:r>
            <w:proofErr w:type="spellStart"/>
            <w:r w:rsidRPr="006B5885">
              <w:rPr>
                <w:color w:val="000000"/>
                <w:shd w:val="clear" w:color="auto" w:fill="FFFFFF"/>
              </w:rPr>
              <w:t>Penguin</w:t>
            </w:r>
            <w:proofErr w:type="spellEnd"/>
            <w:r w:rsidRPr="006B5885">
              <w:rPr>
                <w:color w:val="000000"/>
                <w:shd w:val="clear" w:color="auto" w:fill="FFFFFF"/>
              </w:rPr>
              <w:t xml:space="preserve"> English, 2003.</w:t>
            </w:r>
          </w:p>
          <w:p w:rsidR="006B5885" w:rsidRPr="006B5885" w:rsidRDefault="006B5885" w:rsidP="006B5885">
            <w:pPr>
              <w:pStyle w:val="NormalnyWeb"/>
              <w:rPr>
                <w:color w:val="000000"/>
                <w:shd w:val="clear" w:color="auto" w:fill="FFFFFF"/>
              </w:rPr>
            </w:pPr>
            <w:r w:rsidRPr="006B5885">
              <w:rPr>
                <w:color w:val="000000"/>
                <w:shd w:val="clear" w:color="auto" w:fill="FFFFFF"/>
              </w:rPr>
              <w:t>Lubaczów   </w:t>
            </w:r>
            <w:r w:rsidRPr="006B5885">
              <w:rPr>
                <w:shd w:val="clear" w:color="auto" w:fill="FFFFFF"/>
              </w:rPr>
              <w:t>WL</w:t>
            </w:r>
            <w:r w:rsidRPr="006B5885">
              <w:rPr>
                <w:color w:val="000000"/>
                <w:shd w:val="clear" w:color="auto" w:fill="FFFFFF"/>
              </w:rPr>
              <w:t xml:space="preserve"> </w:t>
            </w:r>
            <w:r w:rsidRPr="006B5885">
              <w:rPr>
                <w:color w:val="000000"/>
                <w:shd w:val="clear" w:color="auto" w:fill="FFFFFF"/>
              </w:rPr>
              <w:t>50133 OB</w:t>
            </w:r>
          </w:p>
          <w:p w:rsidR="006B5885" w:rsidRPr="006B5885" w:rsidRDefault="006B5885" w:rsidP="008A01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5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edycja tego ostatecznego przewodnika dla nauczycieli szkół podstawowych, nauczycieli, trenerów i stażystów obejmuje najnowsze osiągnięcia w języku teorii kształcenia i podejść. Oferuje on Państwu wiele praktycznych wskazówek na materiałach doborem, planowania lekcji, zarządzanie klasie i efektywnego wykorzystania zasobów. </w:t>
            </w:r>
          </w:p>
          <w:p w:rsidR="006B5885" w:rsidRPr="00411B23" w:rsidRDefault="006B5885" w:rsidP="006B5885">
            <w:pPr>
              <w:pStyle w:val="NormalnyWeb"/>
            </w:pPr>
          </w:p>
        </w:tc>
        <w:tc>
          <w:tcPr>
            <w:tcW w:w="2660" w:type="dxa"/>
          </w:tcPr>
          <w:p w:rsidR="00682C85" w:rsidRPr="00611A16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  <w:t xml:space="preserve">   </w:t>
            </w:r>
          </w:p>
          <w:p w:rsidR="00682C85" w:rsidRDefault="00682C85" w:rsidP="00F71674">
            <w:r>
              <w:t xml:space="preserve">    </w:t>
            </w:r>
            <w:r w:rsidR="006B5885">
              <w:rPr>
                <w:noProof/>
                <w:lang w:eastAsia="pl-PL"/>
              </w:rPr>
              <w:drawing>
                <wp:inline distT="0" distB="0" distL="0" distR="0">
                  <wp:extent cx="1532639" cy="1971675"/>
                  <wp:effectExtent l="0" t="0" r="0" b="0"/>
                  <wp:docPr id="7" name="Obraz 7" descr="The Primary English Teacher's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Primary English Teacher's 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551" cy="1975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F71674">
        <w:tc>
          <w:tcPr>
            <w:tcW w:w="6946" w:type="dxa"/>
          </w:tcPr>
          <w:p w:rsidR="002E0395" w:rsidRPr="002E0395" w:rsidRDefault="002E0395" w:rsidP="00AC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Multimedialne wspomaganie kształcenia matematycznego</w:t>
            </w:r>
            <w:r w:rsidRPr="002E0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Anna Rybak. - Opole : "Nowik", 2016.</w:t>
            </w:r>
            <w:r w:rsidRPr="002E0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0395" w:rsidRDefault="002E0395" w:rsidP="00AC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395" w:rsidRPr="002E0395" w:rsidRDefault="002E0395" w:rsidP="00AC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Przemyśl   </w:t>
            </w:r>
            <w:r w:rsidRPr="002E0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WP</w:t>
            </w:r>
            <w:r w:rsidRPr="002E0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E0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110087</w:t>
            </w:r>
          </w:p>
          <w:p w:rsidR="002E0395" w:rsidRDefault="002E0395" w:rsidP="00AC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395" w:rsidRPr="00A5301E" w:rsidRDefault="002E0395" w:rsidP="008A0100">
            <w:pPr>
              <w:jc w:val="both"/>
              <w:rPr>
                <w:b/>
              </w:rPr>
            </w:pPr>
            <w:r w:rsidRPr="002E0395">
              <w:rPr>
                <w:rFonts w:ascii="Times New Roman" w:hAnsi="Times New Roman" w:cs="Times New Roman"/>
                <w:sz w:val="24"/>
                <w:szCs w:val="24"/>
              </w:rPr>
              <w:t xml:space="preserve">Książka zawiera propozycje wykorzystania technologii informacyjno-komunikacyjnych w kształceniu twórczego ucznia. Propozycje te obejmują przykłady wykorzystania oprogramowania edukacyjnego (programów </w:t>
            </w:r>
            <w:proofErr w:type="spellStart"/>
            <w:r w:rsidRPr="002E0395">
              <w:rPr>
                <w:rFonts w:ascii="Times New Roman" w:hAnsi="Times New Roman" w:cs="Times New Roman"/>
                <w:sz w:val="24"/>
                <w:szCs w:val="24"/>
              </w:rPr>
              <w:t>GeoGebra</w:t>
            </w:r>
            <w:proofErr w:type="spellEnd"/>
            <w:r w:rsidRPr="002E03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395">
              <w:rPr>
                <w:rFonts w:ascii="Times New Roman" w:hAnsi="Times New Roman" w:cs="Times New Roman"/>
                <w:sz w:val="24"/>
                <w:szCs w:val="24"/>
              </w:rPr>
              <w:t>Graphic</w:t>
            </w:r>
            <w:proofErr w:type="spellEnd"/>
            <w:r w:rsidRPr="002E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395">
              <w:rPr>
                <w:rFonts w:ascii="Times New Roman" w:hAnsi="Times New Roman" w:cs="Times New Roman"/>
                <w:sz w:val="24"/>
                <w:szCs w:val="24"/>
              </w:rPr>
              <w:t>Calculus</w:t>
            </w:r>
            <w:proofErr w:type="spellEnd"/>
            <w:r w:rsidRPr="002E03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395">
              <w:rPr>
                <w:rFonts w:ascii="Times New Roman" w:hAnsi="Times New Roman" w:cs="Times New Roman"/>
                <w:sz w:val="24"/>
                <w:szCs w:val="24"/>
              </w:rPr>
              <w:t>VUstat</w:t>
            </w:r>
            <w:proofErr w:type="spellEnd"/>
            <w:r w:rsidRPr="002E03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395">
              <w:rPr>
                <w:rFonts w:ascii="Times New Roman" w:hAnsi="Times New Roman" w:cs="Times New Roman"/>
                <w:sz w:val="24"/>
                <w:szCs w:val="24"/>
              </w:rPr>
              <w:t>VUSurvey</w:t>
            </w:r>
            <w:proofErr w:type="spellEnd"/>
            <w:r w:rsidRPr="002E0395">
              <w:rPr>
                <w:rFonts w:ascii="Times New Roman" w:hAnsi="Times New Roman" w:cs="Times New Roman"/>
                <w:sz w:val="24"/>
                <w:szCs w:val="24"/>
              </w:rPr>
              <w:t>, arkusz kalkulacyjny) i gotow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 materiałów multimedialnych. Najważniejsze jednak wy</w:t>
            </w:r>
            <w:r w:rsidRPr="002E0395">
              <w:rPr>
                <w:rFonts w:ascii="Times New Roman" w:hAnsi="Times New Roman" w:cs="Times New Roman"/>
                <w:sz w:val="24"/>
                <w:szCs w:val="24"/>
              </w:rPr>
              <w:t>dają się sytuacje dydaktyczne, w</w:t>
            </w:r>
            <w:r w:rsidRPr="002E0395">
              <w:rPr>
                <w:rFonts w:ascii="Times New Roman" w:hAnsi="Times New Roman" w:cs="Times New Roman"/>
                <w:sz w:val="24"/>
                <w:szCs w:val="24"/>
              </w:rPr>
              <w:t xml:space="preserve"> których korzystamy z komputera. </w:t>
            </w:r>
            <w:r w:rsidRPr="002E0395">
              <w:rPr>
                <w:rFonts w:ascii="Times New Roman" w:hAnsi="Times New Roman" w:cs="Times New Roman"/>
                <w:sz w:val="24"/>
                <w:szCs w:val="24"/>
              </w:rPr>
              <w:t xml:space="preserve">Książka zawiera też propozycję kompleksowego spojrzenia na wspomaganie kształcenia matematycznego wykorzystaniem multimediów. Dokonana została analiza podstawy programowej matematyki </w:t>
            </w:r>
            <w:r w:rsidR="008A01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0395">
              <w:rPr>
                <w:rFonts w:ascii="Times New Roman" w:hAnsi="Times New Roman" w:cs="Times New Roman"/>
                <w:sz w:val="24"/>
                <w:szCs w:val="24"/>
              </w:rPr>
              <w:t>w szkole podstawowej, gimnazjum i szkole ponadgimnazjalnej pod kątem możliwości wykorzystania technologii informacyjno-komunikacyjnych i multimediów w realizacji poszczególnych treści.</w:t>
            </w:r>
          </w:p>
        </w:tc>
        <w:tc>
          <w:tcPr>
            <w:tcW w:w="2660" w:type="dxa"/>
          </w:tcPr>
          <w:p w:rsidR="00682C85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  <w:t xml:space="preserve">  </w:t>
            </w:r>
          </w:p>
          <w:p w:rsidR="00682C85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</w:p>
          <w:p w:rsidR="00682C85" w:rsidRDefault="00682C85" w:rsidP="00F71674">
            <w: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  <w:t xml:space="preserve">  </w:t>
            </w:r>
            <w:r w:rsidR="002E0395">
              <w:rPr>
                <w:noProof/>
                <w:lang w:eastAsia="pl-PL"/>
              </w:rPr>
              <w:drawing>
                <wp:inline distT="0" distB="0" distL="0" distR="0">
                  <wp:extent cx="1409700" cy="2286000"/>
                  <wp:effectExtent l="0" t="0" r="0" b="0"/>
                  <wp:docPr id="9" name="Obraz 9" descr="http://www.nowik.com.pl/media/thumbnail/shop-product/view/436d7353686f705c456e746974795c50726f64756374_image_13376_23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nowik.com.pl/media/thumbnail/shop-product/view/436d7353686f705c456e746974795c50726f64756374_image_13376_236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635" cy="2306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275" w:rsidRPr="00A5301E" w:rsidRDefault="00210DA7" w:rsidP="00A5301E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02886">
        <w:rPr>
          <w:rFonts w:ascii="Times New Roman" w:hAnsi="Times New Roman" w:cs="Times New Roman"/>
          <w:sz w:val="24"/>
          <w:szCs w:val="24"/>
        </w:rPr>
        <w:t xml:space="preserve">Na podstawie recenzji wydawców przygotowała </w:t>
      </w:r>
      <w:r>
        <w:rPr>
          <w:rFonts w:ascii="Times New Roman" w:hAnsi="Times New Roman" w:cs="Times New Roman"/>
          <w:sz w:val="24"/>
          <w:szCs w:val="24"/>
        </w:rPr>
        <w:t xml:space="preserve">Lilianna </w:t>
      </w:r>
      <w:proofErr w:type="spellStart"/>
      <w:r w:rsidRPr="00002886">
        <w:rPr>
          <w:rFonts w:ascii="Times New Roman" w:hAnsi="Times New Roman" w:cs="Times New Roman"/>
          <w:sz w:val="24"/>
          <w:szCs w:val="24"/>
        </w:rPr>
        <w:t>Żywutska</w:t>
      </w:r>
      <w:proofErr w:type="spellEnd"/>
    </w:p>
    <w:sectPr w:rsidR="00305275" w:rsidRPr="00A5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94C"/>
    <w:multiLevelType w:val="multilevel"/>
    <w:tmpl w:val="BB9C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F7AC1"/>
    <w:multiLevelType w:val="multilevel"/>
    <w:tmpl w:val="3250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43CE0"/>
    <w:multiLevelType w:val="multilevel"/>
    <w:tmpl w:val="2EBE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83183"/>
    <w:multiLevelType w:val="multilevel"/>
    <w:tmpl w:val="3D14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D41C4"/>
    <w:multiLevelType w:val="multilevel"/>
    <w:tmpl w:val="7456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BF"/>
    <w:rsid w:val="00004C9B"/>
    <w:rsid w:val="00027D53"/>
    <w:rsid w:val="000D65C9"/>
    <w:rsid w:val="00136921"/>
    <w:rsid w:val="00153B3B"/>
    <w:rsid w:val="0016028F"/>
    <w:rsid w:val="00171076"/>
    <w:rsid w:val="001D034B"/>
    <w:rsid w:val="00210DA7"/>
    <w:rsid w:val="002120DA"/>
    <w:rsid w:val="0022379B"/>
    <w:rsid w:val="00234772"/>
    <w:rsid w:val="002E0395"/>
    <w:rsid w:val="00305275"/>
    <w:rsid w:val="003802BF"/>
    <w:rsid w:val="003F44C8"/>
    <w:rsid w:val="00411B23"/>
    <w:rsid w:val="004C0F63"/>
    <w:rsid w:val="004F0CFC"/>
    <w:rsid w:val="005233CF"/>
    <w:rsid w:val="005440A3"/>
    <w:rsid w:val="0057290D"/>
    <w:rsid w:val="005D578E"/>
    <w:rsid w:val="005F5560"/>
    <w:rsid w:val="00611A16"/>
    <w:rsid w:val="00621D25"/>
    <w:rsid w:val="00627F88"/>
    <w:rsid w:val="00646504"/>
    <w:rsid w:val="006578A9"/>
    <w:rsid w:val="006779F3"/>
    <w:rsid w:val="00682C85"/>
    <w:rsid w:val="006A06F7"/>
    <w:rsid w:val="006B3DCE"/>
    <w:rsid w:val="006B5885"/>
    <w:rsid w:val="00723A63"/>
    <w:rsid w:val="00732C3F"/>
    <w:rsid w:val="00791F48"/>
    <w:rsid w:val="007A01F3"/>
    <w:rsid w:val="007A6892"/>
    <w:rsid w:val="00807103"/>
    <w:rsid w:val="00832298"/>
    <w:rsid w:val="0086330D"/>
    <w:rsid w:val="00881675"/>
    <w:rsid w:val="008A0100"/>
    <w:rsid w:val="00934DFC"/>
    <w:rsid w:val="0094099C"/>
    <w:rsid w:val="0096275B"/>
    <w:rsid w:val="009B0324"/>
    <w:rsid w:val="009B1682"/>
    <w:rsid w:val="009F1D19"/>
    <w:rsid w:val="009F5D93"/>
    <w:rsid w:val="00A10953"/>
    <w:rsid w:val="00A5301E"/>
    <w:rsid w:val="00AC2E87"/>
    <w:rsid w:val="00AE6D51"/>
    <w:rsid w:val="00B624AD"/>
    <w:rsid w:val="00B70172"/>
    <w:rsid w:val="00BC1485"/>
    <w:rsid w:val="00BD4309"/>
    <w:rsid w:val="00BE5DD7"/>
    <w:rsid w:val="00BF07DB"/>
    <w:rsid w:val="00C11684"/>
    <w:rsid w:val="00C2327A"/>
    <w:rsid w:val="00C9046B"/>
    <w:rsid w:val="00CE38E3"/>
    <w:rsid w:val="00CF0FA6"/>
    <w:rsid w:val="00CF1E30"/>
    <w:rsid w:val="00D14C86"/>
    <w:rsid w:val="00D30A27"/>
    <w:rsid w:val="00D51813"/>
    <w:rsid w:val="00D6775D"/>
    <w:rsid w:val="00DF7806"/>
    <w:rsid w:val="00E33DCB"/>
    <w:rsid w:val="00E55D4C"/>
    <w:rsid w:val="00EC4DEB"/>
    <w:rsid w:val="00EC6F06"/>
    <w:rsid w:val="00ED61CA"/>
    <w:rsid w:val="00EF382F"/>
    <w:rsid w:val="00F20506"/>
    <w:rsid w:val="00F55339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-desc">
    <w:name w:val="book-desc"/>
    <w:basedOn w:val="Normalny"/>
    <w:rsid w:val="00682C85"/>
    <w:pPr>
      <w:spacing w:before="125" w:after="125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82C8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6275B"/>
  </w:style>
  <w:style w:type="paragraph" w:styleId="NormalnyWeb">
    <w:name w:val="Normal (Web)"/>
    <w:basedOn w:val="Normalny"/>
    <w:uiPriority w:val="99"/>
    <w:semiHidden/>
    <w:unhideWhenUsed/>
    <w:rsid w:val="0067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779F3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2">
    <w:name w:val="pa2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me">
    <w:name w:val="name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1D19"/>
    <w:rPr>
      <w:b/>
      <w:bCs/>
    </w:rPr>
  </w:style>
  <w:style w:type="character" w:customStyle="1" w:styleId="notranslate">
    <w:name w:val="notranslate"/>
    <w:basedOn w:val="Domylnaczcionkaakapitu"/>
    <w:rsid w:val="006A0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-desc">
    <w:name w:val="book-desc"/>
    <w:basedOn w:val="Normalny"/>
    <w:rsid w:val="00682C85"/>
    <w:pPr>
      <w:spacing w:before="125" w:after="125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82C8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6275B"/>
  </w:style>
  <w:style w:type="paragraph" w:styleId="NormalnyWeb">
    <w:name w:val="Normal (Web)"/>
    <w:basedOn w:val="Normalny"/>
    <w:uiPriority w:val="99"/>
    <w:semiHidden/>
    <w:unhideWhenUsed/>
    <w:rsid w:val="0067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779F3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2">
    <w:name w:val="pa2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me">
    <w:name w:val="name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1D19"/>
    <w:rPr>
      <w:b/>
      <w:bCs/>
    </w:rPr>
  </w:style>
  <w:style w:type="character" w:customStyle="1" w:styleId="notranslate">
    <w:name w:val="notranslate"/>
    <w:basedOn w:val="Domylnaczcionkaakapitu"/>
    <w:rsid w:val="006A0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8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8F4A3-2044-429A-B4DC-1D322681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Pedagogiczna Biblioteka Wojewódzka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Żywutska</dc:creator>
  <cp:keywords/>
  <dc:description/>
  <cp:lastModifiedBy>Lilianna Żywutska</cp:lastModifiedBy>
  <cp:revision>22</cp:revision>
  <dcterms:created xsi:type="dcterms:W3CDTF">2014-10-23T13:29:00Z</dcterms:created>
  <dcterms:modified xsi:type="dcterms:W3CDTF">2016-06-13T09:55:00Z</dcterms:modified>
</cp:coreProperties>
</file>