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7" w:rsidRPr="00C34BD7" w:rsidRDefault="00210DA7">
      <w:pPr>
        <w:rPr>
          <w:rFonts w:ascii="Times New Roman" w:hAnsi="Times New Roman" w:cs="Times New Roman"/>
        </w:rPr>
      </w:pPr>
      <w:r w:rsidRPr="00C34BD7">
        <w:rPr>
          <w:rFonts w:ascii="Times New Roman" w:hAnsi="Times New Roman" w:cs="Times New Roman"/>
        </w:rPr>
        <w:t>PORADNIKI  METODYCZNE DLA NAUCZYCIELI</w:t>
      </w:r>
      <w:r w:rsidR="00153B3B" w:rsidRPr="00C34BD7">
        <w:rPr>
          <w:rFonts w:ascii="Times New Roman" w:hAnsi="Times New Roman" w:cs="Times New Roman"/>
        </w:rPr>
        <w:t xml:space="preserve"> </w:t>
      </w:r>
      <w:r w:rsidR="00D30A27" w:rsidRPr="00C34BD7">
        <w:rPr>
          <w:rFonts w:ascii="Times New Roman" w:hAnsi="Times New Roman" w:cs="Times New Roman"/>
        </w:rPr>
        <w:t>–</w:t>
      </w:r>
      <w:r w:rsidR="00153B3B" w:rsidRPr="00C34BD7">
        <w:rPr>
          <w:rFonts w:ascii="Times New Roman" w:hAnsi="Times New Roman" w:cs="Times New Roman"/>
        </w:rPr>
        <w:t xml:space="preserve"> </w:t>
      </w:r>
      <w:r w:rsidR="00C34BD7">
        <w:rPr>
          <w:rFonts w:ascii="Times New Roman" w:hAnsi="Times New Roman" w:cs="Times New Roman"/>
        </w:rPr>
        <w:t>WRZESIEŃ</w:t>
      </w:r>
      <w:r w:rsidR="005233CF" w:rsidRPr="00C34BD7">
        <w:rPr>
          <w:rFonts w:ascii="Times New Roman" w:hAnsi="Times New Roman" w:cs="Times New Roman"/>
        </w:rPr>
        <w:t xml:space="preserve"> 2016</w:t>
      </w:r>
    </w:p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682C85" w:rsidRPr="00210DA7" w:rsidTr="00F71674">
        <w:tc>
          <w:tcPr>
            <w:tcW w:w="6946" w:type="dxa"/>
          </w:tcPr>
          <w:p w:rsidR="00C9046B" w:rsidRPr="00B01F7F" w:rsidRDefault="003A694C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Jak radzić sobie ze złością i kaprysami : 35 ćwiczeń dla dzieci </w:t>
            </w:r>
            <w:r w:rsidR="00B01F7F" w:rsidRPr="00B0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0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w wieku 3-10 lat</w:t>
            </w:r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Gilles</w:t>
            </w:r>
            <w:proofErr w:type="spellEnd"/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Diederichs</w:t>
            </w:r>
            <w:proofErr w:type="spellEnd"/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; [tł. z fr. Monika Szewc-Osiecka]. - Kielce : "Jedność", 2016.</w:t>
            </w:r>
          </w:p>
          <w:p w:rsidR="003A694C" w:rsidRPr="00B01F7F" w:rsidRDefault="003A694C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694C" w:rsidRPr="00B01F7F" w:rsidRDefault="003A694C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B0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110485</w:t>
            </w:r>
          </w:p>
          <w:p w:rsidR="003A694C" w:rsidRPr="00B01F7F" w:rsidRDefault="003A694C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694C" w:rsidRPr="009B1682" w:rsidRDefault="003A694C" w:rsidP="00B01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7F">
              <w:rPr>
                <w:rFonts w:ascii="Times New Roman" w:hAnsi="Times New Roman" w:cs="Times New Roman"/>
                <w:sz w:val="24"/>
                <w:szCs w:val="24"/>
              </w:rPr>
              <w:t xml:space="preserve">Zestaw ćwiczeń zebranych w tej książce daje dziecku możliwość wyrażenia negatywnych emocji w akceptowalny dla innych sposób. Pomaga również w zapanowaniu nad wybuchami wściekłości, </w:t>
            </w:r>
            <w:r w:rsidR="00B01F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1F7F">
              <w:rPr>
                <w:rFonts w:ascii="Times New Roman" w:hAnsi="Times New Roman" w:cs="Times New Roman"/>
                <w:sz w:val="24"/>
                <w:szCs w:val="24"/>
              </w:rPr>
              <w:t>w radzeniu sobie z narastającą frustracją i nagłymi zachciankami. Uczy właściwej komunikacji z innymi, zwłaszcza w trudnych sytuacjach, pogłębia więzi rodzinne poprzez zachęcanie do współdziałania.</w:t>
            </w:r>
          </w:p>
        </w:tc>
        <w:tc>
          <w:tcPr>
            <w:tcW w:w="2660" w:type="dxa"/>
          </w:tcPr>
          <w:p w:rsidR="00682C85" w:rsidRPr="00AE6D51" w:rsidRDefault="003A694C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5D6E013" wp14:editId="7F5F2C4A">
                  <wp:extent cx="1540154" cy="2019300"/>
                  <wp:effectExtent l="0" t="0" r="3175" b="0"/>
                  <wp:docPr id="3" name="Obraz 3" descr="http://jednosc.com.pl/zdjecia_ksiegarnia_jednosc/Jak%20radzic%20sobie%20ze%20zloscia%20i%20kaprysami%20okladka%20m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jednosc.com.pl/zdjecia_ksiegarnia_jednosc/Jak%20radzic%20sobie%20ze%20zloscia%20i%20kaprysami%20okladka%20m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987" cy="203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DB2B07">
        <w:trPr>
          <w:trHeight w:val="3133"/>
        </w:trPr>
        <w:tc>
          <w:tcPr>
            <w:tcW w:w="6946" w:type="dxa"/>
          </w:tcPr>
          <w:p w:rsidR="00C9046B" w:rsidRPr="00B01F7F" w:rsidRDefault="00D67138" w:rsidP="00B01F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Nauka czytania : metoda sylabowa</w:t>
            </w:r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[aut. Beata Guzowska ; </w:t>
            </w:r>
            <w:proofErr w:type="spellStart"/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</w:t>
            </w:r>
            <w:proofErr w:type="spellEnd"/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Emilia Pruchnicka]. - Toruń : "Literat", 2016. </w:t>
            </w:r>
          </w:p>
          <w:p w:rsidR="00D67138" w:rsidRPr="00B01F7F" w:rsidRDefault="00D67138" w:rsidP="00B01F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B0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15369/b</w:t>
            </w:r>
          </w:p>
          <w:p w:rsidR="00263BF9" w:rsidRPr="00F55339" w:rsidRDefault="00263BF9" w:rsidP="00B01F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7F">
              <w:rPr>
                <w:rFonts w:ascii="Times New Roman" w:hAnsi="Times New Roman" w:cs="Times New Roman"/>
                <w:sz w:val="24"/>
                <w:szCs w:val="24"/>
              </w:rPr>
              <w:t>Książka Nauka czytania. Metoda sylabowa rozpoczyna się prezentacją samogłosek. Następnie wprowadzane są spółgłoski, przy których zamieszczone są sylaby, słowa i proste teksty, ułożone według stopnia trudności. Zróżnicowany kolor czcionki umożliwia dziecku przeczytanie całej sylaby, co ułatwia od</w:t>
            </w:r>
            <w:r w:rsidR="00C34BD7">
              <w:rPr>
                <w:rFonts w:ascii="Times New Roman" w:hAnsi="Times New Roman" w:cs="Times New Roman"/>
                <w:sz w:val="24"/>
                <w:szCs w:val="24"/>
              </w:rPr>
              <w:t>czytanie poszczególnych wyrazów.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263BF9" w:rsidP="00F71674">
            <w:r>
              <w:rPr>
                <w:noProof/>
                <w:lang w:eastAsia="pl-PL"/>
              </w:rPr>
              <w:drawing>
                <wp:inline distT="0" distB="0" distL="0" distR="0" wp14:anchorId="383A9B57" wp14:editId="3B66306C">
                  <wp:extent cx="1578803" cy="1762125"/>
                  <wp:effectExtent l="0" t="0" r="2540" b="0"/>
                  <wp:docPr id="4" name="Obraz 4" descr="http://czytam.com.pl/foto/7/98202/d727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zytam.com.pl/foto/7/98202/d727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655" cy="177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22379B" w:rsidRPr="00B01F7F" w:rsidRDefault="00EF6DE0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Seksolatki</w:t>
            </w:r>
            <w:proofErr w:type="spellEnd"/>
            <w:r w:rsidRPr="00B0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: jak rozmawiać z młodzieżą o seksie?</w:t>
            </w:r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Izabela Jąderek. - Warszawa : Wydawnictwo Naukowe PWN, 2016.</w:t>
            </w:r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6DE0" w:rsidRPr="00B01F7F" w:rsidRDefault="00EF6DE0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6DE0" w:rsidRPr="00B01F7F" w:rsidRDefault="00EF6DE0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B0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110509</w:t>
            </w:r>
          </w:p>
          <w:p w:rsidR="00EF6DE0" w:rsidRPr="00B01F7F" w:rsidRDefault="00EF6DE0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6DE0" w:rsidRPr="00234772" w:rsidRDefault="00EF6DE0" w:rsidP="00B01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7F">
              <w:rPr>
                <w:rFonts w:ascii="Times New Roman" w:hAnsi="Times New Roman" w:cs="Times New Roman"/>
                <w:sz w:val="24"/>
                <w:szCs w:val="24"/>
              </w:rPr>
              <w:t>Ta książka to odpowiedź na ich potrzeby. Rzetelnie, otwarcie i bez pruderii wyjaśnia, jak prawidłowo wspierać rozwój seksualny młodzieży. Dla rodziców, nauczycieli, edukatorów seksualnych – praktyczne rozwiązania, życiowe sytuacje, przydatne rady, scenariusze rozmów.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</w:p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 </w:t>
            </w:r>
          </w:p>
          <w:p w:rsidR="00682C85" w:rsidRDefault="00EF6DE0" w:rsidP="00F71674">
            <w:r>
              <w:rPr>
                <w:noProof/>
                <w:lang w:eastAsia="pl-PL"/>
              </w:rPr>
              <w:drawing>
                <wp:inline distT="0" distB="0" distL="0" distR="0" wp14:anchorId="58F0BE53" wp14:editId="26C26409">
                  <wp:extent cx="1485900" cy="1447800"/>
                  <wp:effectExtent l="0" t="0" r="0" b="0"/>
                  <wp:docPr id="1" name="Obraz 1" descr="http://charaktery.eu/assets/images/7/seksolatki_okladka_300dpi-ece6cf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raktery.eu/assets/images/7/seksolatki_okladka_300dpi-ece6cf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437" cy="145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EF6DE0" w:rsidRPr="00B01F7F" w:rsidRDefault="00EF6DE0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Socjoterapia dzieci i młodzieży : diagnoza i metody pracy</w:t>
            </w:r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red. nauk. Agnieszka Lasota i Jan L. Franczyk. - Warszawa : "Żak", 2015.</w:t>
            </w:r>
          </w:p>
          <w:p w:rsidR="00EF6DE0" w:rsidRPr="00B01F7F" w:rsidRDefault="00EF6DE0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6DE0" w:rsidRPr="00B01F7F" w:rsidRDefault="00EF6DE0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B01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1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110510</w:t>
            </w:r>
          </w:p>
          <w:p w:rsidR="00171076" w:rsidRPr="007A6892" w:rsidRDefault="00171076" w:rsidP="00C34BD7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01F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6DE0" w:rsidRPr="00B01F7F">
              <w:rPr>
                <w:rFonts w:ascii="Times New Roman" w:hAnsi="Times New Roman" w:cs="Times New Roman"/>
                <w:sz w:val="24"/>
                <w:szCs w:val="24"/>
              </w:rPr>
              <w:t xml:space="preserve">W tej monografii specjaliści prezentują sposoby diagnozowania </w:t>
            </w:r>
            <w:r w:rsidR="00C34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6DE0" w:rsidRPr="00B01F7F">
              <w:rPr>
                <w:rFonts w:ascii="Times New Roman" w:hAnsi="Times New Roman" w:cs="Times New Roman"/>
                <w:sz w:val="24"/>
                <w:szCs w:val="24"/>
              </w:rPr>
              <w:t xml:space="preserve">i pomysły praktyczne </w:t>
            </w:r>
            <w:r w:rsidR="00B01F7F">
              <w:rPr>
                <w:rFonts w:ascii="Times New Roman" w:hAnsi="Times New Roman" w:cs="Times New Roman"/>
                <w:sz w:val="24"/>
                <w:szCs w:val="24"/>
              </w:rPr>
              <w:t>warsztatów socjoterapeutycznych</w:t>
            </w:r>
            <w:r w:rsidR="00EF6DE0" w:rsidRPr="00B0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DE0" w:rsidRPr="00B01F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Książka wzbogaca warsztat terapeutyczny o pomysły warte wykorzystania w pracy wychowawczej. Polecana jest szczególnie pedagogom i psychologom - profesjonalistom szukającym inspiracji </w:t>
            </w:r>
            <w:r w:rsidR="00B01F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6DE0" w:rsidRPr="00B01F7F">
              <w:rPr>
                <w:rFonts w:ascii="Times New Roman" w:hAnsi="Times New Roman" w:cs="Times New Roman"/>
                <w:sz w:val="24"/>
                <w:szCs w:val="24"/>
              </w:rPr>
              <w:t>i wartościowych scenariuszy zajęć.</w:t>
            </w:r>
          </w:p>
        </w:tc>
        <w:tc>
          <w:tcPr>
            <w:tcW w:w="2660" w:type="dxa"/>
          </w:tcPr>
          <w:p w:rsidR="00682C85" w:rsidRPr="00C34BD7" w:rsidRDefault="00682C85" w:rsidP="00F71674">
            <w:pP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</w:pPr>
            <w: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  <w:t xml:space="preserve">     </w:t>
            </w:r>
            <w:r w:rsidR="00EF6DE0">
              <w:rPr>
                <w:noProof/>
                <w:lang w:eastAsia="pl-PL"/>
              </w:rPr>
              <w:drawing>
                <wp:inline distT="0" distB="0" distL="0" distR="0" wp14:anchorId="009F9EA1" wp14:editId="0695401D">
                  <wp:extent cx="1397610" cy="2371725"/>
                  <wp:effectExtent l="0" t="0" r="0" b="0"/>
                  <wp:docPr id="2" name="Obraz 2" descr="http://lasota.up.krakow.pl/images/socjoterapia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ObjectImage_40" descr="http://lasota.up.krakow.pl/images/socjoterapia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37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6B5885" w:rsidRPr="00C34BD7" w:rsidRDefault="00C83525" w:rsidP="00C34BD7">
            <w:pPr>
              <w:pStyle w:val="NormalnyWeb"/>
              <w:jc w:val="both"/>
              <w:rPr>
                <w:color w:val="000000"/>
                <w:shd w:val="clear" w:color="auto" w:fill="FFFFFF"/>
              </w:rPr>
            </w:pPr>
            <w:r w:rsidRPr="00C34BD7">
              <w:rPr>
                <w:b/>
                <w:color w:val="000000"/>
                <w:shd w:val="clear" w:color="auto" w:fill="FFFFFF"/>
              </w:rPr>
              <w:lastRenderedPageBreak/>
              <w:t xml:space="preserve">Edukacja i/a mózg : </w:t>
            </w:r>
            <w:bookmarkStart w:id="0" w:name="_GoBack"/>
            <w:bookmarkEnd w:id="0"/>
            <w:r w:rsidRPr="00C34BD7">
              <w:rPr>
                <w:b/>
                <w:color w:val="000000"/>
                <w:shd w:val="clear" w:color="auto" w:fill="FFFFFF"/>
              </w:rPr>
              <w:t xml:space="preserve">mózg a/i edukacja = </w:t>
            </w:r>
            <w:proofErr w:type="spellStart"/>
            <w:r w:rsidRPr="00C34BD7">
              <w:rPr>
                <w:b/>
                <w:color w:val="000000"/>
                <w:shd w:val="clear" w:color="auto" w:fill="FFFFFF"/>
              </w:rPr>
              <w:t>Education</w:t>
            </w:r>
            <w:proofErr w:type="spellEnd"/>
            <w:r w:rsidRPr="00C34BD7">
              <w:rPr>
                <w:b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C34BD7">
              <w:rPr>
                <w:b/>
                <w:color w:val="000000"/>
                <w:shd w:val="clear" w:color="auto" w:fill="FFFFFF"/>
              </w:rPr>
              <w:t>brain</w:t>
            </w:r>
            <w:proofErr w:type="spellEnd"/>
            <w:r w:rsidRPr="00C34BD7">
              <w:rPr>
                <w:b/>
                <w:color w:val="000000"/>
                <w:shd w:val="clear" w:color="auto" w:fill="FFFFFF"/>
              </w:rPr>
              <w:t xml:space="preserve"> : </w:t>
            </w:r>
            <w:proofErr w:type="spellStart"/>
            <w:r w:rsidRPr="00C34BD7">
              <w:rPr>
                <w:b/>
                <w:color w:val="000000"/>
                <w:shd w:val="clear" w:color="auto" w:fill="FFFFFF"/>
              </w:rPr>
              <w:t>brain</w:t>
            </w:r>
            <w:proofErr w:type="spellEnd"/>
            <w:r w:rsidRPr="00C34BD7">
              <w:rPr>
                <w:b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C34BD7">
              <w:rPr>
                <w:b/>
                <w:color w:val="000000"/>
                <w:shd w:val="clear" w:color="auto" w:fill="FFFFFF"/>
              </w:rPr>
              <w:t>education</w:t>
            </w:r>
            <w:proofErr w:type="spellEnd"/>
            <w:r w:rsidRPr="00C34BD7">
              <w:rPr>
                <w:color w:val="000000"/>
                <w:shd w:val="clear" w:color="auto" w:fill="FFFFFF"/>
              </w:rPr>
              <w:t xml:space="preserve"> / red. nauk. Mirosław Kowalski, Irena Koszyk, Sławomir Śliwa. - Kraków : Oficyna Wydawnicza Impuls, </w:t>
            </w:r>
            <w:proofErr w:type="spellStart"/>
            <w:r w:rsidRPr="00C34BD7">
              <w:rPr>
                <w:color w:val="000000"/>
                <w:shd w:val="clear" w:color="auto" w:fill="FFFFFF"/>
              </w:rPr>
              <w:t>cop</w:t>
            </w:r>
            <w:proofErr w:type="spellEnd"/>
            <w:r w:rsidRPr="00C34BD7">
              <w:rPr>
                <w:color w:val="000000"/>
                <w:shd w:val="clear" w:color="auto" w:fill="FFFFFF"/>
              </w:rPr>
              <w:t>. 2016.</w:t>
            </w:r>
          </w:p>
          <w:p w:rsidR="00C83525" w:rsidRPr="00C34BD7" w:rsidRDefault="00C83525" w:rsidP="00C34BD7">
            <w:pPr>
              <w:pStyle w:val="NormalnyWeb"/>
              <w:jc w:val="both"/>
              <w:rPr>
                <w:color w:val="000000"/>
                <w:shd w:val="clear" w:color="auto" w:fill="FFFFFF"/>
              </w:rPr>
            </w:pPr>
            <w:r w:rsidRPr="00C34BD7">
              <w:rPr>
                <w:color w:val="000000"/>
                <w:shd w:val="clear" w:color="auto" w:fill="FFFFFF"/>
              </w:rPr>
              <w:t>Lubaczów   </w:t>
            </w:r>
            <w:r w:rsidRPr="00C34BD7">
              <w:rPr>
                <w:shd w:val="clear" w:color="auto" w:fill="FFFFFF"/>
              </w:rPr>
              <w:t>WL</w:t>
            </w:r>
            <w:r w:rsidR="00C34BD7">
              <w:rPr>
                <w:color w:val="000000"/>
                <w:shd w:val="clear" w:color="auto" w:fill="FFFFFF"/>
              </w:rPr>
              <w:t xml:space="preserve"> </w:t>
            </w:r>
            <w:r w:rsidRPr="00C34BD7">
              <w:rPr>
                <w:color w:val="000000"/>
                <w:shd w:val="clear" w:color="auto" w:fill="FFFFFF"/>
              </w:rPr>
              <w:t>50186</w:t>
            </w:r>
          </w:p>
          <w:p w:rsidR="00C83525" w:rsidRPr="00411B23" w:rsidRDefault="00C83525" w:rsidP="00DB2B07">
            <w:pPr>
              <w:pStyle w:val="NormalnyWeb"/>
              <w:jc w:val="both"/>
            </w:pPr>
            <w:r w:rsidRPr="00C34BD7">
              <w:t>Prezentowana publikacja wpisuje się w klimat odpowiedzi, ale też przez wielu autorów zamieszczonych w niej artykułów stawiane są pytania dotyczące plastyczności mózgu</w:t>
            </w:r>
            <w:r w:rsidR="00C34BD7">
              <w:t xml:space="preserve">. </w:t>
            </w:r>
            <w:r w:rsidRPr="00C34BD7">
              <w:t xml:space="preserve">Publikacja jest kolejnym głosem, przyczynkiem w dyskusji nad rolą </w:t>
            </w:r>
            <w:proofErr w:type="spellStart"/>
            <w:r w:rsidRPr="00C34BD7">
              <w:t>nurodydaktyki</w:t>
            </w:r>
            <w:proofErr w:type="spellEnd"/>
            <w:r w:rsidRPr="00C34BD7">
              <w:t xml:space="preserve"> i wiedzy </w:t>
            </w:r>
            <w:r w:rsidR="00C34BD7">
              <w:br/>
            </w:r>
            <w:r w:rsidRPr="00C34BD7">
              <w:t xml:space="preserve">o funkcjonowaniu mózgu w pracy z dziećmi i młodzieżą </w:t>
            </w:r>
            <w:r w:rsidR="00C34BD7">
              <w:br/>
            </w:r>
            <w:r w:rsidRPr="00C34BD7">
              <w:t>o określonych trudnościach i dysfunkcjach.</w:t>
            </w:r>
          </w:p>
        </w:tc>
        <w:tc>
          <w:tcPr>
            <w:tcW w:w="2660" w:type="dxa"/>
          </w:tcPr>
          <w:p w:rsidR="00682C85" w:rsidRPr="00611A16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</w:t>
            </w:r>
          </w:p>
          <w:p w:rsidR="00682C85" w:rsidRDefault="00682C85" w:rsidP="00F71674">
            <w:r>
              <w:t xml:space="preserve">    </w:t>
            </w:r>
            <w:r w:rsidR="00C83525">
              <w:rPr>
                <w:noProof/>
                <w:lang w:eastAsia="pl-PL"/>
              </w:rPr>
              <w:drawing>
                <wp:inline distT="0" distB="0" distL="0" distR="0" wp14:anchorId="0A848264" wp14:editId="188AF6FE">
                  <wp:extent cx="1247775" cy="1905000"/>
                  <wp:effectExtent l="0" t="0" r="9525" b="0"/>
                  <wp:docPr id="8" name="Obraz 8" descr="http://www.impulsoficyna.com.pl/okladki/small/978-83-7850-916-5.jpg?v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mpulsoficyna.com.pl/okladki/small/978-83-7850-916-5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2E0395" w:rsidRPr="00C34BD7" w:rsidRDefault="006C376E" w:rsidP="008A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Nadzór pedagogiczny w szkole i przedszkolu</w:t>
            </w:r>
            <w:r w:rsidRPr="00C34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[red. merytoryczna Lidia Marciniak, Elżbieta Piotrowska-Albin.] - Stan prawny na 1 października 2015 r. - Warszawa : Wolters Kluwer SA, 2015.</w:t>
            </w:r>
          </w:p>
          <w:p w:rsidR="006C376E" w:rsidRPr="00C34BD7" w:rsidRDefault="006C376E" w:rsidP="008A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6E" w:rsidRPr="00C34BD7" w:rsidRDefault="006C376E" w:rsidP="008A01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4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Lubaczów   </w:t>
            </w:r>
            <w:r w:rsidRPr="00C34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WL</w:t>
            </w:r>
            <w:r w:rsidR="00C34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4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50194</w:t>
            </w:r>
          </w:p>
          <w:p w:rsidR="006C376E" w:rsidRPr="00C34BD7" w:rsidRDefault="006C376E" w:rsidP="008A01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376E" w:rsidRPr="00A5301E" w:rsidRDefault="006C376E" w:rsidP="00C34BD7">
            <w:pPr>
              <w:jc w:val="both"/>
              <w:rPr>
                <w:b/>
              </w:rPr>
            </w:pPr>
            <w:r w:rsidRPr="00C34BD7">
              <w:rPr>
                <w:rFonts w:ascii="Times New Roman" w:hAnsi="Times New Roman" w:cs="Times New Roman"/>
                <w:sz w:val="24"/>
                <w:szCs w:val="24"/>
              </w:rPr>
              <w:t>Publikacja</w:t>
            </w:r>
            <w:r w:rsidR="00DB2B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D7">
              <w:rPr>
                <w:rFonts w:ascii="Times New Roman" w:hAnsi="Times New Roman" w:cs="Times New Roman"/>
                <w:iCs/>
                <w:sz w:val="24"/>
                <w:szCs w:val="24"/>
              </w:rPr>
              <w:t>Nadzór pedagogiczny w szkole i przedszkolu</w:t>
            </w:r>
            <w:r w:rsidRPr="00C34BD7">
              <w:rPr>
                <w:rFonts w:ascii="Times New Roman" w:hAnsi="Times New Roman" w:cs="Times New Roman"/>
                <w:sz w:val="24"/>
                <w:szCs w:val="24"/>
              </w:rPr>
              <w:t xml:space="preserve"> przedstawia </w:t>
            </w:r>
            <w:r w:rsidR="00C34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4BD7">
              <w:rPr>
                <w:rFonts w:ascii="Times New Roman" w:hAnsi="Times New Roman" w:cs="Times New Roman"/>
                <w:sz w:val="24"/>
                <w:szCs w:val="24"/>
              </w:rPr>
              <w:t>i objaśnia nowe regulacje, wprowadzone rozporządzeniem Ministra Edukacji Narodowej obowiązującym od 1 września 2015 r. Zasadnicze zmiany dotyczą sposobu i warunków przeprowadzania ewaluacji i kontroli, wymagań wobe</w:t>
            </w:r>
            <w:r w:rsidR="00C34BD7">
              <w:rPr>
                <w:rFonts w:ascii="Times New Roman" w:hAnsi="Times New Roman" w:cs="Times New Roman"/>
                <w:sz w:val="24"/>
                <w:szCs w:val="24"/>
              </w:rPr>
              <w:t>c przedszkoli, szkół i placówek.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  <w:r w:rsidR="006C376E">
              <w:rPr>
                <w:noProof/>
                <w:lang w:eastAsia="pl-PL"/>
              </w:rPr>
              <w:drawing>
                <wp:inline distT="0" distB="0" distL="0" distR="0" wp14:anchorId="26323EC0" wp14:editId="709E025F">
                  <wp:extent cx="1314023" cy="1876425"/>
                  <wp:effectExtent l="0" t="0" r="635" b="0"/>
                  <wp:docPr id="10" name="Obraz 10" descr="Nadzór pedagogiczny w szkole i przedszko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dzór pedagogiczny w szkole i przedszko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23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6E" w:rsidTr="00F71674">
        <w:tc>
          <w:tcPr>
            <w:tcW w:w="6946" w:type="dxa"/>
          </w:tcPr>
          <w:p w:rsidR="006C376E" w:rsidRPr="00DB2B07" w:rsidRDefault="006C376E" w:rsidP="00DB2B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Praca z grupą szkoleniową : wszystko, co </w:t>
            </w:r>
            <w:proofErr w:type="spellStart"/>
            <w:r w:rsidRPr="00DB2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powiniemn</w:t>
            </w:r>
            <w:proofErr w:type="spellEnd"/>
            <w:r w:rsidRPr="00DB2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wiedzieć trener aby osiągnąć sukces </w:t>
            </w:r>
            <w:r w:rsidRP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Małgorzata </w:t>
            </w:r>
            <w:proofErr w:type="spellStart"/>
            <w:r w:rsidRP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Torój</w:t>
            </w:r>
            <w:proofErr w:type="spellEnd"/>
            <w:r w:rsidRP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 Sopot : Gdańskie Wydawnictwo Psychologiczne, 2016.</w:t>
            </w:r>
          </w:p>
          <w:p w:rsidR="006C376E" w:rsidRPr="00DB2B07" w:rsidRDefault="006C376E" w:rsidP="00DB2B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376E" w:rsidRPr="00DB2B07" w:rsidRDefault="006C376E" w:rsidP="00DB2B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Lubaczów   </w:t>
            </w:r>
            <w:r w:rsidRPr="00DB2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WL</w:t>
            </w:r>
            <w:r w:rsid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50197</w:t>
            </w:r>
          </w:p>
          <w:p w:rsidR="006C376E" w:rsidRPr="00DB2B07" w:rsidRDefault="006C376E" w:rsidP="00DB2B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376E" w:rsidRDefault="00363A15" w:rsidP="00DB2B07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DB2B07">
              <w:rPr>
                <w:rFonts w:ascii="Times New Roman" w:hAnsi="Times New Roman" w:cs="Times New Roman"/>
                <w:sz w:val="24"/>
                <w:szCs w:val="24"/>
              </w:rPr>
              <w:t>Motywacja do udziału w szkoleniu może być różna i wpływa na relację z trenerem oraz na przebieg zajęć. Zachowania uczestników mogą przeszkadzać w realizacji założonych przez trenera celów, dlatego umiejętność nawiązania przez niego relacji z grupą, zrozumienie wzajemnych zależności oraz wiedza dotycząca procesów grupowych rzutują na skuteczność szkolenia.</w:t>
            </w:r>
          </w:p>
        </w:tc>
        <w:tc>
          <w:tcPr>
            <w:tcW w:w="2660" w:type="dxa"/>
          </w:tcPr>
          <w:p w:rsidR="006C376E" w:rsidRDefault="006C376E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CDE04F" wp14:editId="0D2322D3">
                  <wp:extent cx="1600200" cy="1952625"/>
                  <wp:effectExtent l="0" t="0" r="0" b="9525"/>
                  <wp:docPr id="11" name="Obraz 11" descr="PRACA Z GRUP&amp;Aogon; SZKOLENIOW&amp;Aogon;. Wszystko co powinien wiedzie&amp;cacute; trener, aby osi&amp;aogon;gn&amp;aogon;&amp;cacute; suk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ACA Z GRUP&amp;Aogon; SZKOLENIOW&amp;Aogon;. Wszystko co powinien wiedzie&amp;cacute; trener, aby osi&amp;aogon;gn&amp;aogon;&amp;cacute; suk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A15" w:rsidTr="00F71674">
        <w:tc>
          <w:tcPr>
            <w:tcW w:w="6946" w:type="dxa"/>
          </w:tcPr>
          <w:p w:rsidR="00363A15" w:rsidRPr="00DB2B07" w:rsidRDefault="00363A15" w:rsidP="00DB2B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B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Uczę czytać : poradnik dla nauczycieli i rodziców początkujących czytelników</w:t>
            </w:r>
            <w:r w:rsidRP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Halina Konior-Węgrzynowa. - Gdańsk : "Harmonia", 2015.</w:t>
            </w:r>
          </w:p>
          <w:p w:rsidR="00363A15" w:rsidRPr="00DB2B07" w:rsidRDefault="00363A15" w:rsidP="00DB2B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3A15" w:rsidRPr="00DB2B07" w:rsidRDefault="00363A15" w:rsidP="00DB2B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Lubaczów   </w:t>
            </w:r>
            <w:r w:rsidRPr="00DB2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WL</w:t>
            </w:r>
            <w:r w:rsid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49752</w:t>
            </w:r>
            <w:r w:rsidRP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Przeworsk   </w:t>
            </w:r>
            <w:r w:rsidRPr="00DB2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WK</w:t>
            </w:r>
            <w:r w:rsid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2B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52263</w:t>
            </w:r>
          </w:p>
          <w:p w:rsidR="00363A15" w:rsidRPr="00DB2B07" w:rsidRDefault="00363A15" w:rsidP="00DB2B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3A15" w:rsidRDefault="00B01F7F" w:rsidP="00DB2B07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DB2B07">
              <w:rPr>
                <w:rFonts w:ascii="Times New Roman" w:hAnsi="Times New Roman" w:cs="Times New Roman"/>
                <w:sz w:val="24"/>
                <w:szCs w:val="24"/>
              </w:rPr>
              <w:t>W publikacji przedstawiono czytanie jako proces rozwiązywania problemów, łamigłówkę czy układanie puzzli. Książka dostarcza cennych, praktycznych wskazówek, jak przygotować dzieci do nauki czytania oraz w jaki sposób wspierać je w nabywaniu tej umiejętności.</w:t>
            </w:r>
            <w:r w:rsidRPr="00DB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07">
              <w:rPr>
                <w:rFonts w:ascii="Times New Roman" w:hAnsi="Times New Roman" w:cs="Times New Roman"/>
                <w:sz w:val="24"/>
                <w:szCs w:val="24"/>
              </w:rPr>
              <w:t>Nie jest to program, który należy realizować strona po stronie, lecz zbiór wskazówek do wykorzystania w pracy z różnymi czytelnikami i z zastosowaniem różnych materiałów.</w:t>
            </w:r>
          </w:p>
        </w:tc>
        <w:tc>
          <w:tcPr>
            <w:tcW w:w="2660" w:type="dxa"/>
          </w:tcPr>
          <w:p w:rsidR="00363A15" w:rsidRDefault="00363A15" w:rsidP="00F7167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FBB054" wp14:editId="2DA8386B">
                  <wp:extent cx="1419225" cy="2066925"/>
                  <wp:effectExtent l="0" t="0" r="9525" b="9525"/>
                  <wp:docPr id="12" name="Obraz 12" descr="Ucz&amp;eogon; czyta&amp;cacute; poradnik dla nauczycieli i rodziców pocz&amp;aogon;tkuj&amp;aogon;cych czytelnik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ToBig" descr="Ucz&amp;eogon; czyta&amp;cacute; poradnik dla nauczycieli i rodziców pocz&amp;aogon;tkuj&amp;aogon;cych czytelnik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211" cy="206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275" w:rsidRPr="00A5301E" w:rsidRDefault="00210DA7" w:rsidP="00DB2B0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 xml:space="preserve">Na podstawie recenzji wydawców przygotowała </w:t>
      </w:r>
      <w:r>
        <w:rPr>
          <w:rFonts w:ascii="Times New Roman" w:hAnsi="Times New Roman" w:cs="Times New Roman"/>
          <w:sz w:val="24"/>
          <w:szCs w:val="24"/>
        </w:rPr>
        <w:t xml:space="preserve">Lilianna </w:t>
      </w:r>
      <w:proofErr w:type="spellStart"/>
      <w:r w:rsidRPr="00002886">
        <w:rPr>
          <w:rFonts w:ascii="Times New Roman" w:hAnsi="Times New Roman" w:cs="Times New Roman"/>
          <w:sz w:val="24"/>
          <w:szCs w:val="24"/>
        </w:rPr>
        <w:t>Żywutska</w:t>
      </w:r>
      <w:proofErr w:type="spellEnd"/>
    </w:p>
    <w:sectPr w:rsidR="00305275" w:rsidRPr="00A5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C"/>
    <w:multiLevelType w:val="multilevel"/>
    <w:tmpl w:val="BB9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AC1"/>
    <w:multiLevelType w:val="multilevel"/>
    <w:tmpl w:val="325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43CE0"/>
    <w:multiLevelType w:val="multilevel"/>
    <w:tmpl w:val="2EB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83183"/>
    <w:multiLevelType w:val="multilevel"/>
    <w:tmpl w:val="3D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D41C4"/>
    <w:multiLevelType w:val="multilevel"/>
    <w:tmpl w:val="745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BF"/>
    <w:rsid w:val="00004C9B"/>
    <w:rsid w:val="00027D53"/>
    <w:rsid w:val="000D65C9"/>
    <w:rsid w:val="00136921"/>
    <w:rsid w:val="00153B3B"/>
    <w:rsid w:val="0016028F"/>
    <w:rsid w:val="00171076"/>
    <w:rsid w:val="001D034B"/>
    <w:rsid w:val="00210DA7"/>
    <w:rsid w:val="002120DA"/>
    <w:rsid w:val="0022379B"/>
    <w:rsid w:val="00234772"/>
    <w:rsid w:val="00263BF9"/>
    <w:rsid w:val="002E0395"/>
    <w:rsid w:val="00305275"/>
    <w:rsid w:val="00363A15"/>
    <w:rsid w:val="003802BF"/>
    <w:rsid w:val="003A694C"/>
    <w:rsid w:val="003F44C8"/>
    <w:rsid w:val="00411B23"/>
    <w:rsid w:val="004C0F63"/>
    <w:rsid w:val="004F0CFC"/>
    <w:rsid w:val="005233CF"/>
    <w:rsid w:val="005440A3"/>
    <w:rsid w:val="0057290D"/>
    <w:rsid w:val="005D578E"/>
    <w:rsid w:val="005F5560"/>
    <w:rsid w:val="00611A16"/>
    <w:rsid w:val="00621D25"/>
    <w:rsid w:val="00627F88"/>
    <w:rsid w:val="00646504"/>
    <w:rsid w:val="006578A9"/>
    <w:rsid w:val="006779F3"/>
    <w:rsid w:val="00682C85"/>
    <w:rsid w:val="006A06F7"/>
    <w:rsid w:val="006B3DCE"/>
    <w:rsid w:val="006B5885"/>
    <w:rsid w:val="006C376E"/>
    <w:rsid w:val="00723A63"/>
    <w:rsid w:val="00732C3F"/>
    <w:rsid w:val="00791F48"/>
    <w:rsid w:val="007A01F3"/>
    <w:rsid w:val="007A6892"/>
    <w:rsid w:val="00807103"/>
    <w:rsid w:val="00832298"/>
    <w:rsid w:val="0086330D"/>
    <w:rsid w:val="00881675"/>
    <w:rsid w:val="008A0100"/>
    <w:rsid w:val="00934DFC"/>
    <w:rsid w:val="0094099C"/>
    <w:rsid w:val="0096275B"/>
    <w:rsid w:val="009B0324"/>
    <w:rsid w:val="009B1682"/>
    <w:rsid w:val="009F1D19"/>
    <w:rsid w:val="009F5D93"/>
    <w:rsid w:val="00A10953"/>
    <w:rsid w:val="00A5301E"/>
    <w:rsid w:val="00AC2E87"/>
    <w:rsid w:val="00AE6D51"/>
    <w:rsid w:val="00B01F7F"/>
    <w:rsid w:val="00B624AD"/>
    <w:rsid w:val="00B70172"/>
    <w:rsid w:val="00BC1485"/>
    <w:rsid w:val="00BD4309"/>
    <w:rsid w:val="00BE5DD7"/>
    <w:rsid w:val="00BF07DB"/>
    <w:rsid w:val="00C11684"/>
    <w:rsid w:val="00C2327A"/>
    <w:rsid w:val="00C34BD7"/>
    <w:rsid w:val="00C83525"/>
    <w:rsid w:val="00C9046B"/>
    <w:rsid w:val="00CE38E3"/>
    <w:rsid w:val="00CF0FA6"/>
    <w:rsid w:val="00CF1E30"/>
    <w:rsid w:val="00D14C86"/>
    <w:rsid w:val="00D30A27"/>
    <w:rsid w:val="00D51813"/>
    <w:rsid w:val="00D67138"/>
    <w:rsid w:val="00D6775D"/>
    <w:rsid w:val="00DB2B07"/>
    <w:rsid w:val="00DF7806"/>
    <w:rsid w:val="00E33DCB"/>
    <w:rsid w:val="00E55D4C"/>
    <w:rsid w:val="00EC4DEB"/>
    <w:rsid w:val="00EC6F06"/>
    <w:rsid w:val="00ED61CA"/>
    <w:rsid w:val="00EF382F"/>
    <w:rsid w:val="00EF6DE0"/>
    <w:rsid w:val="00F20506"/>
    <w:rsid w:val="00F55339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9476-1615-4AF5-9E37-5A6635D7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Żywutska</dc:creator>
  <cp:keywords/>
  <dc:description/>
  <cp:lastModifiedBy>Lilianna Żywutska</cp:lastModifiedBy>
  <cp:revision>24</cp:revision>
  <dcterms:created xsi:type="dcterms:W3CDTF">2014-10-23T13:29:00Z</dcterms:created>
  <dcterms:modified xsi:type="dcterms:W3CDTF">2016-09-20T12:08:00Z</dcterms:modified>
</cp:coreProperties>
</file>