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1" w:rsidRDefault="00550651" w:rsidP="005506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550651" w:rsidRDefault="00550651" w:rsidP="00550651">
      <w:pPr>
        <w:rPr>
          <w:rFonts w:ascii="Times New Roman" w:hAnsi="Times New Roman" w:cs="Times New Roman"/>
          <w:b/>
          <w:sz w:val="32"/>
          <w:szCs w:val="32"/>
        </w:rPr>
      </w:pPr>
    </w:p>
    <w:p w:rsidR="00550651" w:rsidRDefault="00550651" w:rsidP="00EF5BF2">
      <w:pPr>
        <w:ind w:left="2832"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WRZESIEŃ </w:t>
      </w: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EA2F8E" w:rsidRDefault="00EA2F8E" w:rsidP="00EF5BF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A2F8E" w:rsidRDefault="00EA2F8E" w:rsidP="00EA2F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obcy w przedszkolu od 1 września 2015 r. w pytaniach i odpowiedziach / Dariusz Skrzyński. /</w:t>
      </w:r>
      <w:r w:rsidR="00C14B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Bliżej Przedszkola. – 2015, nr 9, s. 17-19</w:t>
      </w:r>
    </w:p>
    <w:p w:rsidR="00EA2F8E" w:rsidRDefault="00EA2F8E" w:rsidP="00EA2F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2F8E" w:rsidRDefault="00EA2F8E" w:rsidP="00EA2F8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Od 1 września 2015 r. przedszkole, oddział przedszkolny lub inna forma wychowania przedszkolnego ma obowiązek zapewnić zajęcia </w:t>
      </w:r>
      <w:r w:rsidR="004B0C6F">
        <w:rPr>
          <w:rFonts w:ascii="Times New Roman" w:hAnsi="Times New Roman" w:cs="Times New Roman"/>
          <w:i/>
          <w:sz w:val="28"/>
          <w:szCs w:val="28"/>
        </w:rPr>
        <w:t>z języka obcego dla pięciolatków, a od 1 września 2017 r. dla wszystkich dzieci – w ramach podstawy programowej”.</w:t>
      </w:r>
    </w:p>
    <w:p w:rsidR="00BD5265" w:rsidRDefault="00BD5265" w:rsidP="00EA2F8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D5265" w:rsidRDefault="00BD5265" w:rsidP="00BD5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Podstawy programowe „wychowania do życia w rodzinie” – czy do zmiany? / </w:t>
      </w:r>
      <w:r w:rsidR="008269F7">
        <w:rPr>
          <w:rFonts w:ascii="Times New Roman" w:hAnsi="Times New Roman" w:cs="Times New Roman"/>
          <w:sz w:val="28"/>
          <w:szCs w:val="28"/>
        </w:rPr>
        <w:t xml:space="preserve">Krystyna </w:t>
      </w:r>
      <w:proofErr w:type="spellStart"/>
      <w:r w:rsidR="008269F7">
        <w:rPr>
          <w:rFonts w:ascii="Times New Roman" w:hAnsi="Times New Roman" w:cs="Times New Roman"/>
          <w:sz w:val="28"/>
          <w:szCs w:val="28"/>
        </w:rPr>
        <w:t>Kluzowa</w:t>
      </w:r>
      <w:proofErr w:type="spellEnd"/>
      <w:r w:rsidR="008269F7">
        <w:rPr>
          <w:rFonts w:ascii="Times New Roman" w:hAnsi="Times New Roman" w:cs="Times New Roman"/>
          <w:sz w:val="28"/>
          <w:szCs w:val="28"/>
        </w:rPr>
        <w:t>. /</w:t>
      </w:r>
      <w:r w:rsidR="00C14BC0">
        <w:rPr>
          <w:rFonts w:ascii="Times New Roman" w:hAnsi="Times New Roman" w:cs="Times New Roman"/>
          <w:sz w:val="28"/>
          <w:szCs w:val="28"/>
        </w:rPr>
        <w:t>/</w:t>
      </w:r>
      <w:r w:rsidR="008269F7">
        <w:rPr>
          <w:rFonts w:ascii="Times New Roman" w:hAnsi="Times New Roman" w:cs="Times New Roman"/>
          <w:sz w:val="28"/>
          <w:szCs w:val="28"/>
        </w:rPr>
        <w:t xml:space="preserve"> Wychowawca. – 2015, nr 9, s. 10-13</w:t>
      </w:r>
    </w:p>
    <w:p w:rsidR="008269F7" w:rsidRDefault="008269F7" w:rsidP="008269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69F7" w:rsidRDefault="008269F7" w:rsidP="008269F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Z przytoczonych badań wynika jednoznacznie, że zajęcia WDŻ stanowią dla młodych ludzi ważne źródło wiedzy o seksualności człowieka. Zarówno oni, jak i badani rodzice plasują je na drugiej pozycji wśród wszystkich wskazanych źródeł  wiedzy na ten temat”.</w:t>
      </w:r>
    </w:p>
    <w:p w:rsidR="008269F7" w:rsidRDefault="008269F7" w:rsidP="008269F7">
      <w:pPr>
        <w:rPr>
          <w:rFonts w:ascii="Times New Roman" w:hAnsi="Times New Roman" w:cs="Times New Roman"/>
          <w:sz w:val="28"/>
          <w:szCs w:val="28"/>
        </w:rPr>
      </w:pPr>
    </w:p>
    <w:p w:rsidR="008269F7" w:rsidRDefault="008269F7" w:rsidP="00826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Zdrowy styl życia / Paweł Borowiecki. /</w:t>
      </w:r>
      <w:r w:rsidR="00C14B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Wychowawca. – 2015, nr 9, s. 23-</w:t>
      </w:r>
      <w:r w:rsidR="009F1467">
        <w:rPr>
          <w:rFonts w:ascii="Times New Roman" w:hAnsi="Times New Roman" w:cs="Times New Roman"/>
          <w:sz w:val="28"/>
          <w:szCs w:val="28"/>
        </w:rPr>
        <w:t>18</w:t>
      </w:r>
    </w:p>
    <w:p w:rsidR="009F1467" w:rsidRDefault="009F1467" w:rsidP="009F146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1467" w:rsidRDefault="009F1467" w:rsidP="009F146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Program profilaktyczny dla pierwszych klas szkół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ponadgimnazjalnych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Program obejmuje cykl zajęć składających się z 7 spotkań z uczniami i spotkania z rodzicami.  Celem programu jest profilaktyka uzależnień, promowanie zdrowego stylu życia, kształtowanie umiejętności prawidłowej komunikacji oraz wspieranie rodziców w procesie wychowania”.</w:t>
      </w:r>
    </w:p>
    <w:p w:rsidR="00AA5395" w:rsidRDefault="00AA5395" w:rsidP="009F146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A5395" w:rsidRDefault="00AA5395" w:rsidP="00AA5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Przysłowia  i związki frazeologiczne  w kontekście podstawy programowej dla szkół podstawowych / </w:t>
      </w:r>
      <w:r w:rsidR="0040785D">
        <w:rPr>
          <w:rFonts w:ascii="Times New Roman" w:hAnsi="Times New Roman" w:cs="Times New Roman"/>
          <w:sz w:val="28"/>
          <w:szCs w:val="28"/>
        </w:rPr>
        <w:t xml:space="preserve">Karolina </w:t>
      </w:r>
      <w:proofErr w:type="spellStart"/>
      <w:r w:rsidR="0040785D">
        <w:rPr>
          <w:rFonts w:ascii="Times New Roman" w:hAnsi="Times New Roman" w:cs="Times New Roman"/>
          <w:sz w:val="28"/>
          <w:szCs w:val="28"/>
        </w:rPr>
        <w:t>Fober</w:t>
      </w:r>
      <w:proofErr w:type="spellEnd"/>
      <w:r w:rsidR="0040785D">
        <w:rPr>
          <w:rFonts w:ascii="Times New Roman" w:hAnsi="Times New Roman" w:cs="Times New Roman"/>
          <w:sz w:val="28"/>
          <w:szCs w:val="28"/>
        </w:rPr>
        <w:t>. /</w:t>
      </w:r>
      <w:r w:rsidR="00C14BC0">
        <w:rPr>
          <w:rFonts w:ascii="Times New Roman" w:hAnsi="Times New Roman" w:cs="Times New Roman"/>
          <w:sz w:val="28"/>
          <w:szCs w:val="28"/>
        </w:rPr>
        <w:t>/</w:t>
      </w:r>
      <w:r w:rsidR="0040785D">
        <w:rPr>
          <w:rFonts w:ascii="Times New Roman" w:hAnsi="Times New Roman" w:cs="Times New Roman"/>
          <w:sz w:val="28"/>
          <w:szCs w:val="28"/>
        </w:rPr>
        <w:t xml:space="preserve"> Polonistyka. – 2015, nr 8 (wrzesień/październik), s. 18-21</w:t>
      </w:r>
    </w:p>
    <w:p w:rsidR="0040785D" w:rsidRDefault="0040785D" w:rsidP="0040785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785D" w:rsidRDefault="0040785D" w:rsidP="0040785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</w:t>
      </w:r>
      <w:r w:rsidR="00F42409">
        <w:rPr>
          <w:rFonts w:ascii="Times New Roman" w:hAnsi="Times New Roman" w:cs="Times New Roman"/>
          <w:i/>
          <w:sz w:val="28"/>
          <w:szCs w:val="28"/>
        </w:rPr>
        <w:t xml:space="preserve">Podstawa programowa kształcenia ogólnego dla szkół  podstawowych stawia wyraźne zadanie dla nauczycieli, aby zwracali uwagę na dbałość języka polskiego. Oznacza to, że należy </w:t>
      </w:r>
      <w:r w:rsidR="00DA16C8">
        <w:rPr>
          <w:rFonts w:ascii="Times New Roman" w:hAnsi="Times New Roman" w:cs="Times New Roman"/>
          <w:i/>
          <w:sz w:val="28"/>
          <w:szCs w:val="28"/>
        </w:rPr>
        <w:t>zwracać uwagę na poprawność gramatyczna i stylistyczną wypowiedzi ustnych i pisemnych uczniów, ale także starać się wzbogacić zasób ich słownictwa”.</w:t>
      </w:r>
    </w:p>
    <w:p w:rsidR="00DA16C8" w:rsidRDefault="00DA16C8" w:rsidP="0040785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A16C8" w:rsidRDefault="00C14BC0" w:rsidP="00DA16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spotkanie z rodzicami / Małgorzata Nowak. // Dyrektor Szkoły. – 2015, nr 9, s. 26-30</w:t>
      </w:r>
    </w:p>
    <w:p w:rsidR="00C14BC0" w:rsidRDefault="00C14BC0" w:rsidP="00C14BC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4BC0" w:rsidRDefault="00C14BC0" w:rsidP="00C14BC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„Wrzesień to czas spotkań z rodzicami. Autorka artykułu stara się podpowiedzieć, dyrektorowi i wychowawcy, jak skutecznie ich zaprosić, zaplanować przebieg spotkania, jak je przeprowadzić, o czym warto powiedzieć, czego unikać”.</w:t>
      </w:r>
    </w:p>
    <w:p w:rsidR="00B00ABC" w:rsidRDefault="00B00ABC" w:rsidP="00C14BC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00ABC" w:rsidRDefault="00B00ABC" w:rsidP="00B00A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Nowy asortyment szkolnych sklepików / 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Kolanowski</w:t>
      </w:r>
      <w:proofErr w:type="spellEnd"/>
      <w:r>
        <w:rPr>
          <w:rFonts w:ascii="Times New Roman" w:hAnsi="Times New Roman" w:cs="Times New Roman"/>
          <w:sz w:val="28"/>
          <w:szCs w:val="28"/>
        </w:rPr>
        <w:t>. // Dyrektor Szkoły. – 2015, nr 9, s. 34-38</w:t>
      </w:r>
    </w:p>
    <w:p w:rsidR="00B00ABC" w:rsidRDefault="00B00ABC" w:rsidP="00B00A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00ABC" w:rsidRDefault="00B00ABC" w:rsidP="00B00AB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Z początkiem września zaczęły obowiązywać rygorystyczne wymagania dotyczące produktów spożywczych i napojów, jakie mogą być sprzedawane dzieciom i młodzieży na terenie placówek oświatowych”. </w:t>
      </w:r>
    </w:p>
    <w:p w:rsidR="008169A1" w:rsidRDefault="008169A1" w:rsidP="00B00A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69A1" w:rsidRDefault="008169A1" w:rsidP="00816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Bajki jako forma wsparcia w żałobie / Edyta Sielecka. // Problemy Opiekuńczo -  Wychowawcze. – 2015, nr 8, s. 18-23</w:t>
      </w:r>
    </w:p>
    <w:p w:rsidR="008169A1" w:rsidRDefault="008169A1" w:rsidP="008169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169A1" w:rsidRDefault="008169A1" w:rsidP="008169A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Kształtowanie się dziecięcego pojmowania śmierci należy rozpatrywać w odniesieniu </w:t>
      </w:r>
      <w:r w:rsidR="00A944D8">
        <w:rPr>
          <w:rFonts w:ascii="Times New Roman" w:hAnsi="Times New Roman" w:cs="Times New Roman"/>
          <w:i/>
          <w:sz w:val="28"/>
          <w:szCs w:val="28"/>
        </w:rPr>
        <w:t>do etapu rozwoju, ale też należy zwrócić uwagę, że kształtują się ono zależnie od warunków kulturowych i społecznych”.</w:t>
      </w:r>
    </w:p>
    <w:p w:rsidR="00517E55" w:rsidRDefault="00517E55" w:rsidP="008169A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17E55" w:rsidRDefault="00517E55" w:rsidP="00517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Samorozwój, profesjonalizm i konkurencyjność nauczycieli języka polskiego / Grzegorz </w:t>
      </w:r>
      <w:proofErr w:type="spellStart"/>
      <w:r w:rsidR="008A735B">
        <w:rPr>
          <w:rFonts w:ascii="Times New Roman" w:hAnsi="Times New Roman" w:cs="Times New Roman"/>
          <w:sz w:val="28"/>
          <w:szCs w:val="28"/>
        </w:rPr>
        <w:t>Ćwiertniewicz</w:t>
      </w:r>
      <w:proofErr w:type="spellEnd"/>
      <w:r w:rsidR="008A735B">
        <w:rPr>
          <w:rFonts w:ascii="Times New Roman" w:hAnsi="Times New Roman" w:cs="Times New Roman"/>
          <w:sz w:val="28"/>
          <w:szCs w:val="28"/>
        </w:rPr>
        <w:t>. // Edukacja i Dialog. – 2015, nr 7-8, s. 50-56</w:t>
      </w:r>
    </w:p>
    <w:p w:rsidR="008A735B" w:rsidRDefault="008A735B" w:rsidP="008A73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A735B" w:rsidRPr="008A735B" w:rsidRDefault="008A735B" w:rsidP="008A735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Nauczyciele znajdują się w samym centrum procesu edukacyjnego. Im większe znaczenie przypisujemy edukacji rozumianej jako przekazywanie elementów kultury, wzmocnienie społecznej spójności i sprawiedliwości oraz kształcenie kadry pracowniczej, tak ważnej we współczesnych, opartych na technologii gospodarkach – tym większą rolę odgrywają nauczyciele, którzy są odpowiedzialni za tę edukację”. </w:t>
      </w:r>
    </w:p>
    <w:p w:rsidR="002D26A6" w:rsidRDefault="002D26A6" w:rsidP="002D26A6">
      <w:pPr>
        <w:pStyle w:val="Akapitzlist"/>
        <w:ind w:left="5664"/>
        <w:rPr>
          <w:rFonts w:ascii="Times New Roman" w:hAnsi="Times New Roman" w:cs="Times New Roman"/>
          <w:sz w:val="28"/>
          <w:szCs w:val="28"/>
        </w:rPr>
      </w:pPr>
    </w:p>
    <w:p w:rsidR="002D26A6" w:rsidRDefault="002D26A6" w:rsidP="002D26A6">
      <w:pPr>
        <w:pStyle w:val="Akapitzli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 Izabela Pelc</w:t>
      </w:r>
    </w:p>
    <w:p w:rsidR="0088178A" w:rsidRDefault="0088178A"/>
    <w:sectPr w:rsidR="0088178A" w:rsidSect="00EF5BF2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E25"/>
    <w:multiLevelType w:val="hybridMultilevel"/>
    <w:tmpl w:val="C520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651"/>
    <w:rsid w:val="00027C26"/>
    <w:rsid w:val="002D26A6"/>
    <w:rsid w:val="0040785D"/>
    <w:rsid w:val="004B0C6F"/>
    <w:rsid w:val="0051204C"/>
    <w:rsid w:val="00517E55"/>
    <w:rsid w:val="00550651"/>
    <w:rsid w:val="00656B6D"/>
    <w:rsid w:val="008169A1"/>
    <w:rsid w:val="008269F7"/>
    <w:rsid w:val="0088178A"/>
    <w:rsid w:val="008A735B"/>
    <w:rsid w:val="009F1467"/>
    <w:rsid w:val="00A944D8"/>
    <w:rsid w:val="00AA5395"/>
    <w:rsid w:val="00B00ABC"/>
    <w:rsid w:val="00BD5265"/>
    <w:rsid w:val="00C14BC0"/>
    <w:rsid w:val="00DA16C8"/>
    <w:rsid w:val="00EA2F8E"/>
    <w:rsid w:val="00EF5BF2"/>
    <w:rsid w:val="00F4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15</cp:revision>
  <dcterms:created xsi:type="dcterms:W3CDTF">2015-10-05T07:59:00Z</dcterms:created>
  <dcterms:modified xsi:type="dcterms:W3CDTF">2015-10-13T10:44:00Z</dcterms:modified>
</cp:coreProperties>
</file>