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DF" w:rsidRDefault="006F73DF" w:rsidP="006F73DF">
      <w:pPr>
        <w:jc w:val="center"/>
        <w:rPr>
          <w:rFonts w:ascii="Times New Roman" w:hAnsi="Times New Roman" w:cs="Times New Roman"/>
          <w:b/>
          <w:sz w:val="32"/>
          <w:szCs w:val="32"/>
        </w:rPr>
      </w:pPr>
      <w:r w:rsidRPr="00A42DF4">
        <w:rPr>
          <w:rFonts w:ascii="Times New Roman" w:hAnsi="Times New Roman" w:cs="Times New Roman"/>
          <w:b/>
          <w:sz w:val="32"/>
          <w:szCs w:val="32"/>
        </w:rPr>
        <w:t>PRZEGLĄD PRASY PEDAGOGICZNEJ DLA NAUCZYCIELI</w:t>
      </w:r>
    </w:p>
    <w:p w:rsidR="006F73DF" w:rsidRDefault="006F73DF" w:rsidP="006F73DF">
      <w:pPr>
        <w:rPr>
          <w:rFonts w:ascii="Times New Roman" w:hAnsi="Times New Roman" w:cs="Times New Roman"/>
          <w:b/>
          <w:sz w:val="32"/>
          <w:szCs w:val="32"/>
        </w:rPr>
      </w:pPr>
    </w:p>
    <w:p w:rsidR="006F73DF" w:rsidRDefault="006F73DF" w:rsidP="006F73DF">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LUTY</w:t>
      </w:r>
      <w:r w:rsidR="00BC6400">
        <w:rPr>
          <w:rFonts w:ascii="Times New Roman" w:hAnsi="Times New Roman" w:cs="Times New Roman"/>
          <w:b/>
          <w:color w:val="0070C0"/>
          <w:sz w:val="32"/>
          <w:szCs w:val="32"/>
        </w:rPr>
        <w:t xml:space="preserve"> - MARZEC</w:t>
      </w:r>
      <w:r>
        <w:rPr>
          <w:rFonts w:ascii="Times New Roman" w:hAnsi="Times New Roman" w:cs="Times New Roman"/>
          <w:b/>
          <w:color w:val="0070C0"/>
          <w:sz w:val="32"/>
          <w:szCs w:val="32"/>
        </w:rPr>
        <w:t xml:space="preserve"> </w:t>
      </w:r>
      <w:r w:rsidRPr="00A42DF4">
        <w:rPr>
          <w:rFonts w:ascii="Times New Roman" w:hAnsi="Times New Roman" w:cs="Times New Roman"/>
          <w:b/>
          <w:color w:val="0070C0"/>
          <w:sz w:val="32"/>
          <w:szCs w:val="32"/>
        </w:rPr>
        <w:t>2015</w:t>
      </w:r>
    </w:p>
    <w:p w:rsidR="00BC6400" w:rsidRDefault="00BC6400" w:rsidP="00BC6400">
      <w:pPr>
        <w:rPr>
          <w:rFonts w:ascii="Times New Roman" w:hAnsi="Times New Roman" w:cs="Times New Roman"/>
          <w:sz w:val="24"/>
          <w:szCs w:val="24"/>
        </w:rPr>
      </w:pPr>
    </w:p>
    <w:p w:rsidR="00BC6400" w:rsidRDefault="0055429F" w:rsidP="00BC6400">
      <w:pPr>
        <w:rPr>
          <w:rFonts w:ascii="Times New Roman" w:hAnsi="Times New Roman" w:cs="Times New Roman"/>
          <w:sz w:val="28"/>
          <w:szCs w:val="28"/>
        </w:rPr>
      </w:pPr>
      <w:r>
        <w:rPr>
          <w:rFonts w:ascii="Times New Roman" w:hAnsi="Times New Roman" w:cs="Times New Roman"/>
          <w:sz w:val="28"/>
          <w:szCs w:val="28"/>
        </w:rPr>
        <w:t>1.Determonanty satysfakcji zawodowej nauczycieli /Stanisław Korczyński. // Problemy Opiekuńczo-Wychowawcze.- 2016, nr 3, s. 38-51</w:t>
      </w:r>
    </w:p>
    <w:p w:rsidR="00A84FCD" w:rsidRDefault="0082294C" w:rsidP="00BC6400">
      <w:pPr>
        <w:rPr>
          <w:rFonts w:ascii="Times New Roman" w:hAnsi="Times New Roman" w:cs="Times New Roman"/>
          <w:i/>
          <w:sz w:val="28"/>
          <w:szCs w:val="28"/>
        </w:rPr>
      </w:pPr>
      <w:r>
        <w:rPr>
          <w:rFonts w:ascii="Times New Roman" w:hAnsi="Times New Roman" w:cs="Times New Roman"/>
          <w:i/>
          <w:sz w:val="28"/>
          <w:szCs w:val="28"/>
        </w:rPr>
        <w:t>„Duży wpływ na postawę nauczycieli wobec pracy mają dokonujące się w ostatnich latach gwałtowne  zmiany w polskiej edukacji. Codzienne zmaganie się z sytuacjami trudnymi, obniżający się status społeczny zawodu, wciąż niskie płace sprawiają, że zawód ten dostarcza nauczycielom coraz mniej satysfakcji. Przedmiotem badań dotyczy satysfakcji zawodowej nauczyciela określanej często jako satysfakcję z pracy, zadowolenia z pracy.”</w:t>
      </w:r>
    </w:p>
    <w:p w:rsidR="009E70F3" w:rsidRDefault="009E70F3" w:rsidP="00BC6400">
      <w:pPr>
        <w:rPr>
          <w:rFonts w:ascii="Times New Roman" w:hAnsi="Times New Roman" w:cs="Times New Roman"/>
          <w:i/>
          <w:sz w:val="28"/>
          <w:szCs w:val="28"/>
        </w:rPr>
      </w:pPr>
    </w:p>
    <w:p w:rsidR="00A84FCD" w:rsidRDefault="00A84FCD" w:rsidP="00BC6400">
      <w:pPr>
        <w:rPr>
          <w:rFonts w:ascii="Times New Roman" w:hAnsi="Times New Roman" w:cs="Times New Roman"/>
          <w:sz w:val="28"/>
          <w:szCs w:val="28"/>
        </w:rPr>
      </w:pPr>
      <w:r>
        <w:rPr>
          <w:rFonts w:ascii="Times New Roman" w:hAnsi="Times New Roman" w:cs="Times New Roman"/>
          <w:sz w:val="28"/>
          <w:szCs w:val="28"/>
        </w:rPr>
        <w:t>2. Jak  zmienić nastawienie?/ Julian Piotr Sawiński. //Dyrektor Szkoły.- 2016, nr 3,</w:t>
      </w:r>
      <w:r w:rsidR="0053439F">
        <w:rPr>
          <w:rFonts w:ascii="Times New Roman" w:hAnsi="Times New Roman" w:cs="Times New Roman"/>
          <w:sz w:val="28"/>
          <w:szCs w:val="28"/>
        </w:rPr>
        <w:t xml:space="preserve"> </w:t>
      </w:r>
      <w:r>
        <w:rPr>
          <w:rFonts w:ascii="Times New Roman" w:hAnsi="Times New Roman" w:cs="Times New Roman"/>
          <w:sz w:val="28"/>
          <w:szCs w:val="28"/>
        </w:rPr>
        <w:t>s. 24-26</w:t>
      </w:r>
    </w:p>
    <w:p w:rsidR="00FF066D" w:rsidRDefault="00A84FCD" w:rsidP="00BC6400">
      <w:pPr>
        <w:rPr>
          <w:rFonts w:ascii="Times New Roman" w:hAnsi="Times New Roman" w:cs="Times New Roman"/>
          <w:i/>
          <w:sz w:val="28"/>
          <w:szCs w:val="28"/>
        </w:rPr>
      </w:pPr>
      <w:r>
        <w:rPr>
          <w:rFonts w:ascii="Times New Roman" w:hAnsi="Times New Roman" w:cs="Times New Roman"/>
          <w:i/>
          <w:sz w:val="28"/>
          <w:szCs w:val="28"/>
        </w:rPr>
        <w:t>„Zmiany są naturalną częścią naszej pracy i życia. Dużo się mówi i pisze o dobrej zmianie, ale nastawienie do niej bywa różne. Nastawienie to swoiste wyobrażenie siebie i własnej gotowości do reagowania na określone sytuacje. Odgrywa istotne znaczenie w naszym spostrzeganiu innych ludzi i podejmowaniu decyzji. Jak w edukacji zmienić nastawienie? Dlaczego i jak nastawić się na rozwój.”</w:t>
      </w:r>
    </w:p>
    <w:p w:rsidR="009E70F3" w:rsidRDefault="009E70F3" w:rsidP="00BC6400">
      <w:pPr>
        <w:rPr>
          <w:rFonts w:ascii="Times New Roman" w:hAnsi="Times New Roman" w:cs="Times New Roman"/>
          <w:i/>
          <w:sz w:val="28"/>
          <w:szCs w:val="28"/>
        </w:rPr>
      </w:pPr>
    </w:p>
    <w:p w:rsidR="002375E6" w:rsidRDefault="00FF066D" w:rsidP="00BC6400">
      <w:pPr>
        <w:rPr>
          <w:rFonts w:ascii="Times New Roman" w:hAnsi="Times New Roman" w:cs="Times New Roman"/>
          <w:sz w:val="28"/>
          <w:szCs w:val="28"/>
        </w:rPr>
      </w:pPr>
      <w:r>
        <w:rPr>
          <w:rFonts w:ascii="Times New Roman" w:hAnsi="Times New Roman" w:cs="Times New Roman"/>
          <w:sz w:val="28"/>
          <w:szCs w:val="28"/>
        </w:rPr>
        <w:t xml:space="preserve">3. </w:t>
      </w:r>
      <w:r w:rsidR="002375E6">
        <w:rPr>
          <w:rFonts w:ascii="Times New Roman" w:hAnsi="Times New Roman" w:cs="Times New Roman"/>
          <w:sz w:val="28"/>
          <w:szCs w:val="28"/>
        </w:rPr>
        <w:t xml:space="preserve">Metody  doświadczalne  i eksperymentalne w europejskich szkołach podstawowych i przedszkolach  /  Ewa Sowa – </w:t>
      </w:r>
      <w:proofErr w:type="spellStart"/>
      <w:r w:rsidR="002375E6">
        <w:rPr>
          <w:rFonts w:ascii="Times New Roman" w:hAnsi="Times New Roman" w:cs="Times New Roman"/>
          <w:sz w:val="28"/>
          <w:szCs w:val="28"/>
        </w:rPr>
        <w:t>Behtane</w:t>
      </w:r>
      <w:proofErr w:type="spellEnd"/>
      <w:r w:rsidR="002375E6">
        <w:rPr>
          <w:rFonts w:ascii="Times New Roman" w:hAnsi="Times New Roman" w:cs="Times New Roman"/>
          <w:sz w:val="28"/>
          <w:szCs w:val="28"/>
        </w:rPr>
        <w:t>. // Edukacja i Dialog.- 2016, nr 1/2, s. 38-60</w:t>
      </w:r>
    </w:p>
    <w:p w:rsidR="00235325" w:rsidRDefault="002375E6" w:rsidP="00BC6400">
      <w:pPr>
        <w:rPr>
          <w:rFonts w:ascii="Times New Roman" w:hAnsi="Times New Roman" w:cs="Times New Roman"/>
          <w:i/>
          <w:sz w:val="28"/>
          <w:szCs w:val="28"/>
        </w:rPr>
      </w:pPr>
      <w:r>
        <w:rPr>
          <w:rFonts w:ascii="Times New Roman" w:hAnsi="Times New Roman" w:cs="Times New Roman"/>
          <w:i/>
          <w:sz w:val="28"/>
          <w:szCs w:val="28"/>
        </w:rPr>
        <w:t>„</w:t>
      </w:r>
      <w:r w:rsidR="00DA7345">
        <w:rPr>
          <w:rFonts w:ascii="Times New Roman" w:hAnsi="Times New Roman" w:cs="Times New Roman"/>
          <w:i/>
          <w:sz w:val="28"/>
          <w:szCs w:val="28"/>
        </w:rPr>
        <w:t>Artykuł zawiera opis projektu międzynarodowego zajmującego się badaniem i porównywaniem systemów wychowawczych oraz oświaty różnych krajów. Pedagogika porównawcza dostarcza ekspertyzy dotyczące rodzimych systemów oświaty oraz raporty  edukacyjne ukazujące znaczenie wychowania w kontekście globalnych przemian cywilizacyjnych, politycznych, społecznych czy kulturowych. Kolejne strony zwierają poszczególne elementy projektu.”</w:t>
      </w:r>
    </w:p>
    <w:p w:rsidR="00235325" w:rsidRDefault="00235325" w:rsidP="00BC6400">
      <w:pPr>
        <w:rPr>
          <w:rFonts w:ascii="Times New Roman" w:hAnsi="Times New Roman" w:cs="Times New Roman"/>
          <w:i/>
          <w:sz w:val="28"/>
          <w:szCs w:val="28"/>
        </w:rPr>
      </w:pPr>
    </w:p>
    <w:p w:rsidR="009E70F3" w:rsidRDefault="00235325" w:rsidP="00BC6400">
      <w:pPr>
        <w:rPr>
          <w:rFonts w:ascii="Times New Roman" w:hAnsi="Times New Roman" w:cs="Times New Roman"/>
          <w:sz w:val="28"/>
          <w:szCs w:val="28"/>
        </w:rPr>
      </w:pPr>
      <w:r>
        <w:rPr>
          <w:rFonts w:ascii="Times New Roman" w:hAnsi="Times New Roman" w:cs="Times New Roman"/>
          <w:sz w:val="28"/>
          <w:szCs w:val="28"/>
        </w:rPr>
        <w:t>4. Jak odzyskać  utraconą podczas zajęć uwagę  uczniów?/ Małgorzata Łoskot.// Polonistyka. – 2016, nr 2, s. 30-31</w:t>
      </w:r>
    </w:p>
    <w:p w:rsidR="00FA7969" w:rsidRPr="009E70F3" w:rsidRDefault="00235325" w:rsidP="00BC6400">
      <w:pPr>
        <w:rPr>
          <w:rFonts w:ascii="Times New Roman" w:hAnsi="Times New Roman" w:cs="Times New Roman"/>
          <w:sz w:val="28"/>
          <w:szCs w:val="28"/>
        </w:rPr>
      </w:pPr>
      <w:r>
        <w:rPr>
          <w:rFonts w:ascii="Times New Roman" w:hAnsi="Times New Roman" w:cs="Times New Roman"/>
          <w:i/>
          <w:sz w:val="28"/>
          <w:szCs w:val="28"/>
        </w:rPr>
        <w:lastRenderedPageBreak/>
        <w:t>„Jak skutecznie radzić sobie w sytuacji, gdy jakiś uczeń czy grupa uczniów traci nagle zainteresowanie przebiegiem zajęć? Co robić, jeśli cała klas kompletnie się rozproszy? Autorka artykułu podaje kilka praktycznych wskazówek</w:t>
      </w:r>
      <w:r w:rsidR="00942D42">
        <w:rPr>
          <w:rFonts w:ascii="Times New Roman" w:hAnsi="Times New Roman" w:cs="Times New Roman"/>
          <w:i/>
          <w:sz w:val="28"/>
          <w:szCs w:val="28"/>
        </w:rPr>
        <w:t>.”</w:t>
      </w:r>
    </w:p>
    <w:p w:rsidR="00FA7969" w:rsidRDefault="00FA7969" w:rsidP="00FA7969">
      <w:pPr>
        <w:rPr>
          <w:rFonts w:ascii="Times New Roman" w:hAnsi="Times New Roman" w:cs="Times New Roman"/>
          <w:sz w:val="28"/>
          <w:szCs w:val="28"/>
        </w:rPr>
      </w:pPr>
      <w:r w:rsidRPr="00FA7969">
        <w:rPr>
          <w:rFonts w:ascii="Times New Roman" w:hAnsi="Times New Roman" w:cs="Times New Roman"/>
          <w:sz w:val="28"/>
          <w:szCs w:val="28"/>
        </w:rPr>
        <w:t>5. Mnemotechniki w codzienności szkolnej / Agnieszka Pawlak-Kindler. // Nowa Szkoła. -2016, nr 3, s. 14-26</w:t>
      </w:r>
    </w:p>
    <w:p w:rsidR="00FA7969" w:rsidRDefault="00FA7969" w:rsidP="00FA7969">
      <w:pPr>
        <w:rPr>
          <w:rFonts w:ascii="Times New Roman" w:hAnsi="Times New Roman" w:cs="Times New Roman"/>
          <w:i/>
          <w:sz w:val="28"/>
          <w:szCs w:val="28"/>
        </w:rPr>
      </w:pPr>
      <w:r>
        <w:rPr>
          <w:rFonts w:ascii="Times New Roman" w:hAnsi="Times New Roman" w:cs="Times New Roman"/>
          <w:i/>
          <w:sz w:val="28"/>
          <w:szCs w:val="28"/>
        </w:rPr>
        <w:t xml:space="preserve">„Mnemotechniki i inne techniki efektywnego uczenia się są znane w Polsce od dawna. Od lat 90-tych obserwujemy coraz większe zainteresowanie tą tematyką. Czy w takim razie, techniki te znajdują miejsce w zinstytucjonalizowanej formie edukacji? Czy nasi uczniowie </w:t>
      </w:r>
      <w:r w:rsidR="00251734">
        <w:rPr>
          <w:rFonts w:ascii="Times New Roman" w:hAnsi="Times New Roman" w:cs="Times New Roman"/>
          <w:i/>
          <w:sz w:val="28"/>
          <w:szCs w:val="28"/>
        </w:rPr>
        <w:t>SA uczeni jak się uczyć? Czy istnieją specjalne lekcje, pokazujące jak zapamiętywać, jak wydobyć z pamięci opanowany materiał?”</w:t>
      </w:r>
      <w:r>
        <w:rPr>
          <w:rFonts w:ascii="Times New Roman" w:hAnsi="Times New Roman" w:cs="Times New Roman"/>
          <w:i/>
          <w:sz w:val="28"/>
          <w:szCs w:val="28"/>
        </w:rPr>
        <w:t xml:space="preserve">  </w:t>
      </w:r>
    </w:p>
    <w:p w:rsidR="00251734" w:rsidRDefault="00251734" w:rsidP="00FA7969">
      <w:pPr>
        <w:rPr>
          <w:rFonts w:ascii="Times New Roman" w:hAnsi="Times New Roman" w:cs="Times New Roman"/>
          <w:sz w:val="28"/>
          <w:szCs w:val="28"/>
        </w:rPr>
      </w:pPr>
      <w:r>
        <w:rPr>
          <w:rFonts w:ascii="Times New Roman" w:hAnsi="Times New Roman" w:cs="Times New Roman"/>
          <w:sz w:val="28"/>
          <w:szCs w:val="28"/>
        </w:rPr>
        <w:t xml:space="preserve">6. </w:t>
      </w:r>
      <w:r w:rsidR="0014655C">
        <w:rPr>
          <w:rFonts w:ascii="Times New Roman" w:hAnsi="Times New Roman" w:cs="Times New Roman"/>
          <w:sz w:val="28"/>
          <w:szCs w:val="28"/>
        </w:rPr>
        <w:t>Gdy dobrze popatrzę… wszystko zobaczę! / Elżbieta Karczewska, Joanna Kozubek. //Wychowanie w Przedszkolu. – 2016, nr 3, s. 7-13</w:t>
      </w:r>
    </w:p>
    <w:p w:rsidR="0014655C" w:rsidRDefault="0014655C" w:rsidP="00FA7969">
      <w:pPr>
        <w:rPr>
          <w:rFonts w:ascii="Times New Roman" w:hAnsi="Times New Roman" w:cs="Times New Roman"/>
          <w:i/>
          <w:sz w:val="28"/>
          <w:szCs w:val="28"/>
        </w:rPr>
      </w:pPr>
      <w:r>
        <w:rPr>
          <w:rFonts w:ascii="Times New Roman" w:hAnsi="Times New Roman" w:cs="Times New Roman"/>
          <w:i/>
          <w:sz w:val="28"/>
          <w:szCs w:val="28"/>
        </w:rPr>
        <w:t>„Autorki prezentują kształcenie umiejętności opisywanych w czternastym obszarze działalności edukacyjnej przedszkola, określonym w podstawie programowej wychowania przedszkolnego jako : kształtowanie gotowości do nauki czytania i pisania. Propozycja kształcenia umiejętności: dziecko potrafi uważnie patrzeć, aby rozpoznać i zapamiętać to, co jest przedstawione na obrazkach.”</w:t>
      </w:r>
    </w:p>
    <w:p w:rsidR="0014655C" w:rsidRDefault="0014655C" w:rsidP="00FA7969">
      <w:pPr>
        <w:rPr>
          <w:rFonts w:ascii="Times New Roman" w:hAnsi="Times New Roman" w:cs="Times New Roman"/>
          <w:sz w:val="28"/>
          <w:szCs w:val="28"/>
        </w:rPr>
      </w:pPr>
      <w:r>
        <w:rPr>
          <w:rFonts w:ascii="Times New Roman" w:hAnsi="Times New Roman" w:cs="Times New Roman"/>
          <w:sz w:val="28"/>
          <w:szCs w:val="28"/>
        </w:rPr>
        <w:t xml:space="preserve">7.  Zebrania z </w:t>
      </w:r>
      <w:r w:rsidR="00F17C26">
        <w:rPr>
          <w:rFonts w:ascii="Times New Roman" w:hAnsi="Times New Roman" w:cs="Times New Roman"/>
          <w:sz w:val="28"/>
          <w:szCs w:val="28"/>
        </w:rPr>
        <w:t xml:space="preserve"> rodzicami : jak formalne spotkanie przerodzić w owocną współpracę / Karolina </w:t>
      </w:r>
      <w:proofErr w:type="spellStart"/>
      <w:r w:rsidR="00F17C26">
        <w:rPr>
          <w:rFonts w:ascii="Times New Roman" w:hAnsi="Times New Roman" w:cs="Times New Roman"/>
          <w:sz w:val="28"/>
          <w:szCs w:val="28"/>
        </w:rPr>
        <w:t>Oleksa</w:t>
      </w:r>
      <w:proofErr w:type="spellEnd"/>
      <w:r w:rsidR="00F17C26">
        <w:rPr>
          <w:rFonts w:ascii="Times New Roman" w:hAnsi="Times New Roman" w:cs="Times New Roman"/>
          <w:sz w:val="28"/>
          <w:szCs w:val="28"/>
        </w:rPr>
        <w:t>. // Życie Szkoły.- 2016, nr 3, s.23-27</w:t>
      </w:r>
    </w:p>
    <w:p w:rsidR="00FE09A5" w:rsidRDefault="00F17C26" w:rsidP="00FA7969">
      <w:pPr>
        <w:rPr>
          <w:rFonts w:ascii="Times New Roman" w:hAnsi="Times New Roman" w:cs="Times New Roman"/>
          <w:i/>
          <w:sz w:val="28"/>
          <w:szCs w:val="28"/>
        </w:rPr>
      </w:pPr>
      <w:r>
        <w:rPr>
          <w:rFonts w:ascii="Times New Roman" w:hAnsi="Times New Roman" w:cs="Times New Roman"/>
          <w:i/>
          <w:sz w:val="28"/>
          <w:szCs w:val="28"/>
        </w:rPr>
        <w:t>„Zebranie klasowe to szansa na nawiązanie współpracy, wspólne wypracowanie satysfakcjonującego rozwiązania oraz okazji do bliższego poznania rodziców swoich podopiecznych. Takie są przynajmniej założenia. Praktyka pokazuje jednak, że zebrania przysparzają nauczycielom wielu trudności</w:t>
      </w:r>
      <w:r w:rsidR="00FE09A5">
        <w:rPr>
          <w:rFonts w:ascii="Times New Roman" w:hAnsi="Times New Roman" w:cs="Times New Roman"/>
          <w:i/>
          <w:sz w:val="28"/>
          <w:szCs w:val="28"/>
        </w:rPr>
        <w:t>. Bo jak np. poruszyć kwestię ucznia bijącego inne dzieci tak, aby nie rozpętać burzy wśród rodziców? Nie jest to łatwy orzech do zgryzienia ,ale na szczęcie istnieją pewne triki, które pomagają skutecznie prowadzić rozmowy z grupą.”</w:t>
      </w:r>
    </w:p>
    <w:p w:rsidR="006B6B04" w:rsidRDefault="00FE09A5" w:rsidP="00FA7969">
      <w:pPr>
        <w:rPr>
          <w:rFonts w:ascii="Times New Roman" w:hAnsi="Times New Roman" w:cs="Times New Roman"/>
          <w:sz w:val="28"/>
          <w:szCs w:val="28"/>
        </w:rPr>
      </w:pPr>
      <w:r>
        <w:rPr>
          <w:rFonts w:ascii="Times New Roman" w:hAnsi="Times New Roman" w:cs="Times New Roman"/>
          <w:sz w:val="28"/>
          <w:szCs w:val="28"/>
        </w:rPr>
        <w:t>8. Plan pracy opiekuńczo-wychowawczej w świetlicy szkolnej / Ewa Michoń, Beata Gądek.// Świetlica w Szkole</w:t>
      </w:r>
      <w:r w:rsidR="006B6B04">
        <w:rPr>
          <w:rFonts w:ascii="Times New Roman" w:hAnsi="Times New Roman" w:cs="Times New Roman"/>
          <w:sz w:val="28"/>
          <w:szCs w:val="28"/>
        </w:rPr>
        <w:t>. – 2016, nr 2,s.28-30</w:t>
      </w:r>
    </w:p>
    <w:p w:rsidR="009E70F3" w:rsidRDefault="009E70F3" w:rsidP="006B6B04">
      <w:pPr>
        <w:ind w:left="4248"/>
        <w:rPr>
          <w:rFonts w:ascii="Times New Roman" w:hAnsi="Times New Roman" w:cs="Times New Roman"/>
          <w:sz w:val="28"/>
          <w:szCs w:val="28"/>
        </w:rPr>
      </w:pPr>
    </w:p>
    <w:p w:rsidR="00F17C26" w:rsidRPr="00F17C26" w:rsidRDefault="006B6B04" w:rsidP="006B6B04">
      <w:pPr>
        <w:ind w:left="4248"/>
        <w:rPr>
          <w:rFonts w:ascii="Times New Roman" w:hAnsi="Times New Roman" w:cs="Times New Roman"/>
          <w:i/>
          <w:sz w:val="28"/>
          <w:szCs w:val="28"/>
        </w:rPr>
      </w:pPr>
      <w:r>
        <w:rPr>
          <w:rFonts w:ascii="Times New Roman" w:hAnsi="Times New Roman" w:cs="Times New Roman"/>
          <w:sz w:val="28"/>
          <w:szCs w:val="28"/>
        </w:rPr>
        <w:t>Na podstawie materiałów prasowych  opracowała i przygotowała Izabela Pelc</w:t>
      </w:r>
      <w:r w:rsidR="00F17C26">
        <w:rPr>
          <w:rFonts w:ascii="Times New Roman" w:hAnsi="Times New Roman" w:cs="Times New Roman"/>
          <w:i/>
          <w:sz w:val="28"/>
          <w:szCs w:val="28"/>
        </w:rPr>
        <w:t xml:space="preserve">   </w:t>
      </w:r>
    </w:p>
    <w:p w:rsidR="0055429F" w:rsidRPr="0055429F" w:rsidRDefault="00235325" w:rsidP="00BC6400">
      <w:pPr>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A84FCD">
        <w:rPr>
          <w:rFonts w:ascii="Times New Roman" w:hAnsi="Times New Roman" w:cs="Times New Roman"/>
          <w:i/>
          <w:sz w:val="28"/>
          <w:szCs w:val="28"/>
        </w:rPr>
        <w:t xml:space="preserve"> </w:t>
      </w:r>
      <w:r w:rsidR="0082294C">
        <w:rPr>
          <w:rFonts w:ascii="Times New Roman" w:hAnsi="Times New Roman" w:cs="Times New Roman"/>
          <w:i/>
          <w:sz w:val="28"/>
          <w:szCs w:val="28"/>
        </w:rPr>
        <w:t xml:space="preserve"> </w:t>
      </w:r>
    </w:p>
    <w:p w:rsidR="006F73DF" w:rsidRDefault="006F73DF" w:rsidP="006F73DF">
      <w:pPr>
        <w:rPr>
          <w:rFonts w:ascii="Times New Roman" w:hAnsi="Times New Roman" w:cs="Times New Roman"/>
          <w:b/>
          <w:color w:val="0070C0"/>
          <w:sz w:val="32"/>
          <w:szCs w:val="32"/>
        </w:rPr>
      </w:pPr>
    </w:p>
    <w:p w:rsidR="00C6572C" w:rsidRDefault="00C6572C"/>
    <w:sectPr w:rsidR="00C6572C" w:rsidSect="009E70F3">
      <w:pgSz w:w="11906" w:h="16838"/>
      <w:pgMar w:top="851"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73DF"/>
    <w:rsid w:val="0014655C"/>
    <w:rsid w:val="00235325"/>
    <w:rsid w:val="002375E6"/>
    <w:rsid w:val="00251734"/>
    <w:rsid w:val="0053439F"/>
    <w:rsid w:val="0055429F"/>
    <w:rsid w:val="006B6B04"/>
    <w:rsid w:val="006F73DF"/>
    <w:rsid w:val="0082294C"/>
    <w:rsid w:val="00942D42"/>
    <w:rsid w:val="009E70F3"/>
    <w:rsid w:val="00A84FCD"/>
    <w:rsid w:val="00BC6400"/>
    <w:rsid w:val="00C6572C"/>
    <w:rsid w:val="00DA7345"/>
    <w:rsid w:val="00F17C26"/>
    <w:rsid w:val="00F87909"/>
    <w:rsid w:val="00FA7969"/>
    <w:rsid w:val="00FE09A5"/>
    <w:rsid w:val="00FF06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3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A8C79-9513-4542-BF0F-124C0C33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560</Words>
  <Characters>3365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9</cp:revision>
  <dcterms:created xsi:type="dcterms:W3CDTF">2016-02-24T11:04:00Z</dcterms:created>
  <dcterms:modified xsi:type="dcterms:W3CDTF">2016-04-06T12:03:00Z</dcterms:modified>
</cp:coreProperties>
</file>