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EE" w:rsidRDefault="008E17EE" w:rsidP="008E17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:rsidR="008E17EE" w:rsidRDefault="008E17EE" w:rsidP="008E17E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355" w:rsidRDefault="00052387" w:rsidP="00052387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LIPIEC – SIERPIEŃ 2016</w:t>
      </w:r>
    </w:p>
    <w:p w:rsidR="00E706A5" w:rsidRDefault="00E706A5" w:rsidP="00E706A5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E706A5" w:rsidRDefault="00E706A5" w:rsidP="00E706A5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E706A5">
        <w:rPr>
          <w:rFonts w:ascii="Times New Roman" w:hAnsi="Times New Roman" w:cs="Times New Roman"/>
          <w:sz w:val="28"/>
          <w:szCs w:val="28"/>
        </w:rPr>
        <w:t>Dwa wymiary rynku książki</w:t>
      </w:r>
      <w:r>
        <w:rPr>
          <w:rFonts w:ascii="Times New Roman" w:hAnsi="Times New Roman" w:cs="Times New Roman"/>
          <w:sz w:val="28"/>
          <w:szCs w:val="28"/>
        </w:rPr>
        <w:t xml:space="preserve"> / Bogdan Klukowski. // Poradnik Bibliotekarza.- 2016, nr 7-8, s. 4-7</w:t>
      </w:r>
    </w:p>
    <w:p w:rsidR="00E706A5" w:rsidRDefault="00E706A5" w:rsidP="00E706A5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E706A5" w:rsidRDefault="00E706A5" w:rsidP="00E706A5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Autor analizuje problemy rynku książki w Polsce, zwraca uwagę na liczbę wydanych pozycji, preferencje gatunkowe, sytuację wydawców, możliwości finansowe, stan liczbowy księgarń i ich nie najlepszą kondycję, wynikającą z braku sprawnej organizacji branżowej”</w:t>
      </w:r>
    </w:p>
    <w:p w:rsidR="00E706A5" w:rsidRDefault="00E706A5" w:rsidP="00E706A5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E706A5" w:rsidRDefault="00AB2014" w:rsidP="00E706A5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Sienkiewicza podróże po świecie / Martyna Figiel. // Poradnik Bibliotekarza.- 2016, nr 7-8, s. 14-18</w:t>
      </w:r>
    </w:p>
    <w:p w:rsidR="00AB2014" w:rsidRDefault="00AB2014" w:rsidP="00AB201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AB2014" w:rsidRDefault="00AB2014" w:rsidP="00AB2014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 Autorka artykułu prześledziła miejsca związane z podróżami naszego noblisty po świecie</w:t>
      </w:r>
      <w:r w:rsidR="003E079C">
        <w:rPr>
          <w:rFonts w:ascii="Times New Roman" w:hAnsi="Times New Roman" w:cs="Times New Roman"/>
          <w:i/>
          <w:sz w:val="28"/>
          <w:szCs w:val="28"/>
        </w:rPr>
        <w:t>. Martyna Figiel udała się śladami wędrówek Sienkiewicza i zaprosiła nas do USA, następnie do Włoch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79C">
        <w:rPr>
          <w:rFonts w:ascii="Times New Roman" w:hAnsi="Times New Roman" w:cs="Times New Roman"/>
          <w:i/>
          <w:sz w:val="28"/>
          <w:szCs w:val="28"/>
        </w:rPr>
        <w:t>, Francji, Turcji, Grecji, Egiptu i Zanzibaru. W miejscach tych można znaleźć udokumentowane ślady pobytu pisarza, które znalazły odzwierciedlenie w jego twórczości.”</w:t>
      </w:r>
    </w:p>
    <w:p w:rsidR="003E079C" w:rsidRDefault="003E079C" w:rsidP="00AB2014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3E079C" w:rsidRDefault="00C965C2" w:rsidP="003E079C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Portale społecznościowe dla miłośników książek / Maria Garczyńska. // Bibliotekarz.- 2016, nr 7-8, s. 11-13</w:t>
      </w:r>
    </w:p>
    <w:p w:rsidR="00C965C2" w:rsidRDefault="00C965C2" w:rsidP="00C965C2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C965C2" w:rsidRDefault="00C965C2" w:rsidP="00C965C2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„Wraz z rozwojem Internetu pojawiają się portale mające ułatwiać czytelnikom odnajdywanie, w gąszczu oferty księgarskiej, ciekawych książek.</w:t>
      </w:r>
      <w:r w:rsidR="00D41EF0">
        <w:rPr>
          <w:rFonts w:ascii="Times New Roman" w:hAnsi="Times New Roman" w:cs="Times New Roman"/>
          <w:i/>
          <w:sz w:val="28"/>
          <w:szCs w:val="28"/>
        </w:rPr>
        <w:t xml:space="preserve"> Autorka przybliża działania serwisów </w:t>
      </w:r>
      <w:proofErr w:type="spellStart"/>
      <w:r w:rsidR="002C7D8C">
        <w:rPr>
          <w:rFonts w:ascii="Times New Roman" w:hAnsi="Times New Roman" w:cs="Times New Roman"/>
          <w:i/>
          <w:sz w:val="28"/>
          <w:szCs w:val="28"/>
        </w:rPr>
        <w:t>LibraryThing</w:t>
      </w:r>
      <w:proofErr w:type="spellEnd"/>
      <w:r w:rsidR="002C7D8C">
        <w:rPr>
          <w:rFonts w:ascii="Times New Roman" w:hAnsi="Times New Roman" w:cs="Times New Roman"/>
          <w:i/>
          <w:sz w:val="28"/>
          <w:szCs w:val="28"/>
        </w:rPr>
        <w:t xml:space="preserve"> oraz </w:t>
      </w:r>
      <w:proofErr w:type="spellStart"/>
      <w:r w:rsidR="002C7D8C">
        <w:rPr>
          <w:rFonts w:ascii="Times New Roman" w:hAnsi="Times New Roman" w:cs="Times New Roman"/>
          <w:i/>
          <w:sz w:val="28"/>
          <w:szCs w:val="28"/>
        </w:rPr>
        <w:t>BiblioNETka</w:t>
      </w:r>
      <w:proofErr w:type="spellEnd"/>
      <w:r w:rsidR="002C7D8C">
        <w:rPr>
          <w:rFonts w:ascii="Times New Roman" w:hAnsi="Times New Roman" w:cs="Times New Roman"/>
          <w:i/>
          <w:sz w:val="28"/>
          <w:szCs w:val="28"/>
        </w:rPr>
        <w:t>.”</w:t>
      </w:r>
    </w:p>
    <w:p w:rsidR="00F519FD" w:rsidRDefault="00F519FD" w:rsidP="00C965C2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F519FD" w:rsidRDefault="00F519FD" w:rsidP="00F519FD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519FD">
        <w:rPr>
          <w:rFonts w:ascii="Times New Roman" w:hAnsi="Times New Roman" w:cs="Times New Roman"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sz w:val="28"/>
          <w:szCs w:val="28"/>
        </w:rPr>
        <w:t xml:space="preserve">biblioteki : </w:t>
      </w:r>
      <w:r w:rsidR="00443E7B">
        <w:rPr>
          <w:rFonts w:ascii="Times New Roman" w:hAnsi="Times New Roman" w:cs="Times New Roman"/>
          <w:sz w:val="28"/>
          <w:szCs w:val="28"/>
        </w:rPr>
        <w:t xml:space="preserve">wybrane aspekty formalno – prawne / Rafał </w:t>
      </w:r>
      <w:proofErr w:type="spellStart"/>
      <w:r w:rsidR="00443E7B">
        <w:rPr>
          <w:rFonts w:ascii="Times New Roman" w:hAnsi="Times New Roman" w:cs="Times New Roman"/>
          <w:sz w:val="28"/>
          <w:szCs w:val="28"/>
        </w:rPr>
        <w:t>Golat</w:t>
      </w:r>
      <w:proofErr w:type="spellEnd"/>
      <w:r w:rsidR="00443E7B">
        <w:rPr>
          <w:rFonts w:ascii="Times New Roman" w:hAnsi="Times New Roman" w:cs="Times New Roman"/>
          <w:sz w:val="28"/>
          <w:szCs w:val="28"/>
        </w:rPr>
        <w:t>. // Bibliotekarz.- 2016, nr 7-8, s. 48-50</w:t>
      </w:r>
    </w:p>
    <w:p w:rsidR="00443E7B" w:rsidRDefault="00443E7B" w:rsidP="00443E7B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43E7B" w:rsidRDefault="00443E7B" w:rsidP="00443E7B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„Regulamin biblioteki jest jednym z podstawowych aktów prawnych, określających działalność każdej biblioteki. Ustalone w nim zasady mają pierwszorzędne znaczenie dla relacji biblioteki z jej użytkownikami, czyli przede wszystkim czytelnikami.”</w:t>
      </w:r>
    </w:p>
    <w:p w:rsidR="00443E7B" w:rsidRDefault="00183594" w:rsidP="00443E7B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Biblioteki niemieckie idą w chmurę! Infrastruktura danych bibliotecznych na bazie Cloud / Krystyna Hudzik.// Przegląd Biblioteczny.- </w:t>
      </w:r>
      <w:r w:rsidR="00B10687">
        <w:rPr>
          <w:rFonts w:ascii="Times New Roman" w:hAnsi="Times New Roman" w:cs="Times New Roman"/>
          <w:sz w:val="28"/>
          <w:szCs w:val="28"/>
        </w:rPr>
        <w:t>2016, nr 2, s. 244- 255</w:t>
      </w:r>
    </w:p>
    <w:p w:rsidR="00B10687" w:rsidRDefault="00B10687" w:rsidP="00B10687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B10687" w:rsidRDefault="00B10687" w:rsidP="00B10687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„W artykule przedstawiono założenia </w:t>
      </w:r>
      <w:r w:rsidR="007D5407">
        <w:rPr>
          <w:rFonts w:ascii="Times New Roman" w:hAnsi="Times New Roman" w:cs="Times New Roman"/>
          <w:i/>
          <w:sz w:val="28"/>
          <w:szCs w:val="28"/>
        </w:rPr>
        <w:t xml:space="preserve">projektu „Infrastruktura danych </w:t>
      </w:r>
      <w:r w:rsidR="002C3768">
        <w:rPr>
          <w:rFonts w:ascii="Times New Roman" w:hAnsi="Times New Roman" w:cs="Times New Roman"/>
          <w:i/>
          <w:sz w:val="28"/>
          <w:szCs w:val="28"/>
        </w:rPr>
        <w:t>bibliotecznych na bazie Cloud” realizowanego w Niemczech w latach 2013-2016, którego celem jest przejście bibliotek na pracę w systemie Alma i WMS. Omówiono proces przechodzenia bibliotek niemieckich na międzynarodowe formaty i standardy katalogowania RDA.”</w:t>
      </w:r>
    </w:p>
    <w:p w:rsidR="00183CBD" w:rsidRDefault="00183CBD" w:rsidP="00B10687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183CBD" w:rsidRDefault="00183CBD" w:rsidP="00183CBD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w bibliotece szkolnej / Danuta Majkusiak. // Biblioteka w Szkole.- 2016, nr 7-8, s. 10-15</w:t>
      </w:r>
    </w:p>
    <w:p w:rsidR="00183CBD" w:rsidRDefault="00183CBD" w:rsidP="00183CB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183CBD" w:rsidRDefault="00183CBD" w:rsidP="00183CB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194974">
        <w:rPr>
          <w:rFonts w:ascii="Times New Roman" w:hAnsi="Times New Roman" w:cs="Times New Roman"/>
          <w:i/>
          <w:sz w:val="28"/>
          <w:szCs w:val="28"/>
        </w:rPr>
        <w:t>Artykuł zawiera informacje dotyczące bezpłatnych materiałów edukacyjnych i ćwiczeniowych w bibliotekach szkolnych -  o ich ewidencji, udostępnianiu, konserwacji oraz brakiem jednoznacznych interpretacji przepisów w tym zakresie.”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74" w:rsidRDefault="00194974" w:rsidP="00183CBD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194974" w:rsidRDefault="00194974" w:rsidP="00194974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Szkolny festiwal książki / Barbara </w:t>
      </w:r>
      <w:proofErr w:type="spellStart"/>
      <w:r>
        <w:rPr>
          <w:rFonts w:ascii="Times New Roman" w:hAnsi="Times New Roman" w:cs="Times New Roman"/>
          <w:sz w:val="28"/>
          <w:szCs w:val="28"/>
        </w:rPr>
        <w:t>Dzikoń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 w Szkole.- 2016, nr 7-8, s. 31-34</w:t>
      </w:r>
    </w:p>
    <w:p w:rsidR="00194974" w:rsidRDefault="00194974" w:rsidP="00194974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194974" w:rsidRDefault="00194974" w:rsidP="00194974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B5810">
        <w:rPr>
          <w:rFonts w:ascii="Times New Roman" w:hAnsi="Times New Roman" w:cs="Times New Roman"/>
          <w:i/>
          <w:sz w:val="28"/>
          <w:szCs w:val="28"/>
        </w:rPr>
        <w:t>Artykuł zawiera propozycje różnorodnych działań popularyzujących czytelnictwo. Materiał nagrodzony został w ogólnopolskim konkursie „Realizujemy wymagania Narodowego Programu Rozwoju Czytelnictwa.”</w:t>
      </w:r>
    </w:p>
    <w:p w:rsidR="007B5810" w:rsidRDefault="007B5810" w:rsidP="00194974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7B5810" w:rsidRDefault="007B5810" w:rsidP="007B5810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NoteBookCast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wirtualna tablica / Anna Dagmara </w:t>
      </w:r>
      <w:proofErr w:type="spellStart"/>
      <w:r>
        <w:rPr>
          <w:rFonts w:ascii="Times New Roman" w:hAnsi="Times New Roman" w:cs="Times New Roman"/>
          <w:sz w:val="28"/>
          <w:szCs w:val="28"/>
        </w:rPr>
        <w:t>Pozierak</w:t>
      </w:r>
      <w:proofErr w:type="spellEnd"/>
      <w:r>
        <w:rPr>
          <w:rFonts w:ascii="Times New Roman" w:hAnsi="Times New Roman" w:cs="Times New Roman"/>
          <w:sz w:val="28"/>
          <w:szCs w:val="28"/>
        </w:rPr>
        <w:t>. // Biblioteka – Centrum Informacji.- 2016, nr 3, s. 4-5</w:t>
      </w:r>
    </w:p>
    <w:p w:rsidR="007B5810" w:rsidRDefault="007B5810" w:rsidP="007B5810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7B5810" w:rsidRPr="007B5810" w:rsidRDefault="007B5810" w:rsidP="007B5810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„Jak ożywić lekcję? Włączyć wirtualną tablicę! Uczniowie, nie opuszczając ławki, mogą umieszczać na niej swoje odpowiedzi lub wypowiedzi, a efekt widzi cała klasa. Można wykorzystać ją podczas zajęć</w:t>
      </w:r>
      <w:r w:rsidR="009D12FE">
        <w:rPr>
          <w:rFonts w:ascii="Times New Roman" w:hAnsi="Times New Roman" w:cs="Times New Roman"/>
          <w:i/>
          <w:sz w:val="28"/>
          <w:szCs w:val="28"/>
        </w:rPr>
        <w:t xml:space="preserve"> z czytelnikami, promować książki, czytanie, imprezy organizowane w bibliotece.”</w:t>
      </w:r>
    </w:p>
    <w:p w:rsidR="00BA645E" w:rsidRDefault="00BA645E" w:rsidP="00B10687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BA645E" w:rsidRDefault="00BA645E" w:rsidP="00B10687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BA645E" w:rsidRDefault="00BA645E" w:rsidP="00BA645E">
      <w:pPr>
        <w:pStyle w:val="Akapitzlis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materiałów prasowych przygotowała  Izabela Pelc</w:t>
      </w:r>
    </w:p>
    <w:p w:rsidR="00BA645E" w:rsidRPr="00BA645E" w:rsidRDefault="00BA645E" w:rsidP="00B10687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sectPr w:rsidR="00BA645E" w:rsidRPr="00BA645E" w:rsidSect="00E706A5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8D9"/>
    <w:multiLevelType w:val="hybridMultilevel"/>
    <w:tmpl w:val="1F1CB4D6"/>
    <w:lvl w:ilvl="0" w:tplc="FDEA9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F81BD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3C73"/>
    <w:multiLevelType w:val="hybridMultilevel"/>
    <w:tmpl w:val="6D1E78E2"/>
    <w:lvl w:ilvl="0" w:tplc="DE6A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17B1F"/>
    <w:multiLevelType w:val="hybridMultilevel"/>
    <w:tmpl w:val="C5361BDC"/>
    <w:lvl w:ilvl="0" w:tplc="6312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7354FB"/>
    <w:multiLevelType w:val="hybridMultilevel"/>
    <w:tmpl w:val="B43AA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7EE"/>
    <w:rsid w:val="00052387"/>
    <w:rsid w:val="000E4211"/>
    <w:rsid w:val="00183594"/>
    <w:rsid w:val="00183CBD"/>
    <w:rsid w:val="00194974"/>
    <w:rsid w:val="002C3768"/>
    <w:rsid w:val="002C7D8C"/>
    <w:rsid w:val="00396355"/>
    <w:rsid w:val="003E079C"/>
    <w:rsid w:val="00443E7B"/>
    <w:rsid w:val="00590F29"/>
    <w:rsid w:val="00741356"/>
    <w:rsid w:val="007B5810"/>
    <w:rsid w:val="007D5407"/>
    <w:rsid w:val="008E17EE"/>
    <w:rsid w:val="009D12FE"/>
    <w:rsid w:val="00A03931"/>
    <w:rsid w:val="00AB2014"/>
    <w:rsid w:val="00B10687"/>
    <w:rsid w:val="00BA645E"/>
    <w:rsid w:val="00C965C2"/>
    <w:rsid w:val="00D41EF0"/>
    <w:rsid w:val="00E706A5"/>
    <w:rsid w:val="00ED36FD"/>
    <w:rsid w:val="00F5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ipelc</dc:creator>
  <cp:keywords/>
  <dc:description/>
  <cp:lastModifiedBy>ipelc</cp:lastModifiedBy>
  <cp:revision>13</cp:revision>
  <dcterms:created xsi:type="dcterms:W3CDTF">2016-09-19T08:51:00Z</dcterms:created>
  <dcterms:modified xsi:type="dcterms:W3CDTF">2016-09-22T11:36:00Z</dcterms:modified>
</cp:coreProperties>
</file>